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6EA1E" w14:textId="5E9E5D63" w:rsidR="00D626B3" w:rsidRPr="00D626B3" w:rsidRDefault="00D626B3" w:rsidP="00A02DA1">
      <w:pPr>
        <w:rPr>
          <w:rFonts w:ascii="Segoe UI" w:hAnsi="Segoe UI" w:cs="Segoe UI"/>
          <w:i/>
          <w:iCs/>
        </w:rPr>
      </w:pPr>
      <w:r w:rsidRPr="00D626B3">
        <w:rPr>
          <w:rFonts w:ascii="Segoe UI" w:hAnsi="Segoe UI" w:cs="Segoe UI"/>
          <w:i/>
          <w:iCs/>
        </w:rPr>
        <w:t>Interview mit Dr. Martin Andree</w:t>
      </w:r>
      <w:r>
        <w:rPr>
          <w:rFonts w:ascii="Segoe UI" w:hAnsi="Segoe UI" w:cs="Segoe UI"/>
          <w:i/>
          <w:iCs/>
        </w:rPr>
        <w:t xml:space="preserve"> zur kostenfreien Verwendung im Rahmen der</w:t>
      </w:r>
      <w:r w:rsidRPr="00D626B3">
        <w:rPr>
          <w:rFonts w:ascii="Segoe UI" w:hAnsi="Segoe UI" w:cs="Segoe UI"/>
          <w:i/>
          <w:iCs/>
        </w:rPr>
        <w:t xml:space="preserve"> Aktionswoche „Demokratie braucht viele Stimmen“</w:t>
      </w:r>
      <w:r>
        <w:rPr>
          <w:rFonts w:ascii="Segoe UI" w:hAnsi="Segoe UI" w:cs="Segoe UI"/>
          <w:i/>
          <w:iCs/>
        </w:rPr>
        <w:t xml:space="preserve"> vom 14. bis 19. September 2026</w:t>
      </w:r>
    </w:p>
    <w:p w14:paraId="6278DBB6" w14:textId="186D593B" w:rsidR="00D626B3" w:rsidRDefault="00D626B3" w:rsidP="00A02DA1">
      <w:pPr>
        <w:rPr>
          <w:rFonts w:ascii="Segoe UI" w:hAnsi="Segoe UI" w:cs="Segoe UI"/>
        </w:rPr>
      </w:pPr>
      <w:r>
        <w:rPr>
          <w:rFonts w:ascii="Segoe UI" w:hAnsi="Segoe UI" w:cs="Segoe UI"/>
        </w:rPr>
        <w:t>_____________________________________________________________________________________</w:t>
      </w:r>
    </w:p>
    <w:p w14:paraId="5D9B570B" w14:textId="77777777" w:rsidR="00D626B3" w:rsidRPr="00331A71" w:rsidRDefault="00D626B3" w:rsidP="00A02DA1">
      <w:pPr>
        <w:rPr>
          <w:rFonts w:ascii="Segoe UI" w:hAnsi="Segoe UI" w:cs="Segoe UI"/>
        </w:rPr>
      </w:pPr>
    </w:p>
    <w:p w14:paraId="4E1BFAB1" w14:textId="40C16498" w:rsidR="00CC760B" w:rsidRPr="00331A71" w:rsidRDefault="00CC760B" w:rsidP="00A02DA1">
      <w:pPr>
        <w:rPr>
          <w:rFonts w:ascii="Segoe UI" w:hAnsi="Segoe UI" w:cs="Segoe UI"/>
          <w:b/>
          <w:bCs/>
          <w:sz w:val="28"/>
          <w:szCs w:val="28"/>
        </w:rPr>
      </w:pPr>
      <w:r w:rsidRPr="00331A71">
        <w:rPr>
          <w:rFonts w:ascii="Segoe UI" w:hAnsi="Segoe UI" w:cs="Segoe UI"/>
          <w:b/>
          <w:bCs/>
          <w:sz w:val="28"/>
          <w:szCs w:val="28"/>
        </w:rPr>
        <w:t>„Die Macht von Google &amp; Co. ist ein Demokratieproblem“</w:t>
      </w:r>
    </w:p>
    <w:p w14:paraId="6DF1DB58" w14:textId="77777777" w:rsidR="00A02DA1" w:rsidRPr="00331A71" w:rsidRDefault="00A02DA1" w:rsidP="00A02DA1">
      <w:pPr>
        <w:rPr>
          <w:rFonts w:ascii="Segoe UI" w:hAnsi="Segoe UI" w:cs="Segoe UI"/>
          <w:b/>
          <w:bCs/>
        </w:rPr>
      </w:pPr>
    </w:p>
    <w:p w14:paraId="02B92C28" w14:textId="756CE749" w:rsidR="00A02DA1" w:rsidRPr="00331A71" w:rsidRDefault="00A02DA1" w:rsidP="00A02DA1">
      <w:pPr>
        <w:rPr>
          <w:rFonts w:ascii="Segoe UI" w:hAnsi="Segoe UI" w:cs="Segoe UI"/>
        </w:rPr>
      </w:pPr>
      <w:r w:rsidRPr="00331A71">
        <w:rPr>
          <w:rFonts w:ascii="Segoe UI" w:hAnsi="Segoe UI" w:cs="Segoe UI"/>
          <w:b/>
          <w:bCs/>
        </w:rPr>
        <w:t>Millionen Websites, Apps und Medienangebote vermitteln den Eindruck grenzenloser Auswahl. Der Medienwissenschaftler Martin Andree kommt bei seiner Vermessung der digitalen Welt zu einem anderen Ergebnis: Ein großer Teil unserer Aufmerksamkeit konzentriere sich auf wenige Tech-Konzerne – und daran habe auch die europäische Regulierung bislang wenig geändert. Im Interview erklärt Andree, warum er darin nicht nur ein wirtschaftliches, sondern ein demokratisches Problem sieht, wie Künstliche Intelligenz die Entwicklung verschärft und was Politik und Medien seiner Ansicht nach dagegen tun müssten.</w:t>
      </w:r>
    </w:p>
    <w:p w14:paraId="1C9E547E" w14:textId="77777777" w:rsidR="00A02DA1" w:rsidRPr="00331A71" w:rsidRDefault="00A02DA1" w:rsidP="00A02DA1">
      <w:pPr>
        <w:rPr>
          <w:rFonts w:ascii="Segoe UI" w:hAnsi="Segoe UI" w:cs="Segoe UI"/>
          <w:b/>
          <w:bCs/>
        </w:rPr>
      </w:pPr>
    </w:p>
    <w:p w14:paraId="14DFA89D" w14:textId="7278BAAC" w:rsidR="00A02DA1" w:rsidRPr="00331A71" w:rsidRDefault="00A02DA1" w:rsidP="00A02DA1">
      <w:pPr>
        <w:rPr>
          <w:rFonts w:ascii="Segoe UI" w:hAnsi="Segoe UI" w:cs="Segoe UI"/>
        </w:rPr>
      </w:pPr>
      <w:r w:rsidRPr="00331A71">
        <w:rPr>
          <w:rFonts w:ascii="Segoe UI" w:hAnsi="Segoe UI" w:cs="Segoe UI"/>
          <w:b/>
          <w:bCs/>
        </w:rPr>
        <w:t>Herr Andree, Sie haben für Ihr neues Buch die digitale Welt erneut vermessen. Was hat Sie dabei am meisten erschreckt?</w:t>
      </w:r>
    </w:p>
    <w:p w14:paraId="63545DB6" w14:textId="77777777" w:rsidR="00A02DA1" w:rsidRPr="00331A71" w:rsidRDefault="00A02DA1" w:rsidP="00A02DA1">
      <w:pPr>
        <w:rPr>
          <w:rFonts w:ascii="Segoe UI" w:hAnsi="Segoe UI" w:cs="Segoe UI"/>
        </w:rPr>
      </w:pPr>
      <w:r w:rsidRPr="00331A71">
        <w:rPr>
          <w:rFonts w:ascii="Segoe UI" w:hAnsi="Segoe UI" w:cs="Segoe UI"/>
        </w:rPr>
        <w:t>Dass die massive Monopolisierung mathematisch quasi identisch ist wie vor sechs Jahren – obwohl der Digital Markets Act der EU genau das eigentlich regeln sollte. Überrascht hat mich das allerdings nicht. Wir sehen ja täglich, wie unabhängige Anbieter von den Tech-Konzernen immer mehr an die Wand gedrückt werden.</w:t>
      </w:r>
    </w:p>
    <w:p w14:paraId="318DD50E" w14:textId="77777777" w:rsidR="00A02DA1" w:rsidRPr="00331A71" w:rsidRDefault="00A02DA1" w:rsidP="00A02DA1">
      <w:pPr>
        <w:rPr>
          <w:rFonts w:ascii="Segoe UI" w:hAnsi="Segoe UI" w:cs="Segoe UI"/>
          <w:b/>
          <w:bCs/>
        </w:rPr>
      </w:pPr>
    </w:p>
    <w:p w14:paraId="369BF552" w14:textId="011C30EE" w:rsidR="00A02DA1" w:rsidRPr="00331A71" w:rsidRDefault="00A02DA1" w:rsidP="00A02DA1">
      <w:pPr>
        <w:rPr>
          <w:rFonts w:ascii="Segoe UI" w:hAnsi="Segoe UI" w:cs="Segoe UI"/>
        </w:rPr>
      </w:pPr>
      <w:r w:rsidRPr="00331A71">
        <w:rPr>
          <w:rFonts w:ascii="Segoe UI" w:hAnsi="Segoe UI" w:cs="Segoe UI"/>
          <w:b/>
          <w:bCs/>
        </w:rPr>
        <w:t>Dabei scheint die Auswahl im Internet grenzenlos zu sein. Millionen Websites, Apps und Medienangebote sind nur einen Klick entfernt. Wie vielfältig ist unsere digitale Welt tatsächlich?</w:t>
      </w:r>
    </w:p>
    <w:p w14:paraId="181F1B57" w14:textId="77777777" w:rsidR="00A02DA1" w:rsidRPr="00331A71" w:rsidRDefault="00A02DA1" w:rsidP="00A02DA1">
      <w:pPr>
        <w:rPr>
          <w:rFonts w:ascii="Segoe UI" w:hAnsi="Segoe UI" w:cs="Segoe UI"/>
        </w:rPr>
      </w:pPr>
      <w:r w:rsidRPr="00331A71">
        <w:rPr>
          <w:rFonts w:ascii="Segoe UI" w:hAnsi="Segoe UI" w:cs="Segoe UI"/>
        </w:rPr>
        <w:t>Genau deshalb ist das Problem so schwer erkennbar: Bei 18 Millionen unterschiedlichen Angeboten scheint Vielfalt mehr als gewährleistet zu sein. Entscheidend ist aber nicht, was irgendwo theoretisch existiert, sondern was tatsächlich genutzt wird. Und da stellen wir fest, dass vor allem die Tech-Monopole stark genutzt werden.</w:t>
      </w:r>
    </w:p>
    <w:p w14:paraId="6D784090" w14:textId="77777777" w:rsidR="00A02DA1" w:rsidRPr="00331A71" w:rsidRDefault="00A02DA1" w:rsidP="00A02DA1">
      <w:pPr>
        <w:rPr>
          <w:rFonts w:ascii="Segoe UI" w:hAnsi="Segoe UI" w:cs="Segoe UI"/>
        </w:rPr>
      </w:pPr>
    </w:p>
    <w:p w14:paraId="7C689631" w14:textId="1C3D0F14" w:rsidR="00A02DA1" w:rsidRPr="00331A71" w:rsidRDefault="00A02DA1" w:rsidP="00A02DA1">
      <w:pPr>
        <w:rPr>
          <w:rFonts w:ascii="Segoe UI" w:hAnsi="Segoe UI" w:cs="Segoe UI"/>
        </w:rPr>
      </w:pPr>
      <w:r w:rsidRPr="00331A71">
        <w:rPr>
          <w:rFonts w:ascii="Segoe UI" w:hAnsi="Segoe UI" w:cs="Segoe UI"/>
        </w:rPr>
        <w:t>Wir messen diese Konzentration mit dem Gini-Koeffizienten. Er liegt zwischen 0 und 1: Null bedeutet völlige Gleichverteilung, eins maximale Konzentration. Bei der Verteilung der Aufmerksamkeit in digitalen Medien kommen wir auf einen Wert von 0,987. Das zeigt ein geradezu unvorstellbares Ausmaß an Monopolisierung.</w:t>
      </w:r>
    </w:p>
    <w:p w14:paraId="3166C56D" w14:textId="77777777" w:rsidR="00A02DA1" w:rsidRPr="00331A71" w:rsidRDefault="00A02DA1" w:rsidP="00A02DA1">
      <w:pPr>
        <w:rPr>
          <w:rFonts w:ascii="Segoe UI" w:hAnsi="Segoe UI" w:cs="Segoe UI"/>
          <w:b/>
          <w:bCs/>
        </w:rPr>
      </w:pPr>
    </w:p>
    <w:p w14:paraId="5356E1D7" w14:textId="0913838F" w:rsidR="00A02DA1" w:rsidRPr="00331A71" w:rsidRDefault="00A02DA1" w:rsidP="00A02DA1">
      <w:pPr>
        <w:rPr>
          <w:rFonts w:ascii="Segoe UI" w:hAnsi="Segoe UI" w:cs="Segoe UI"/>
        </w:rPr>
      </w:pPr>
      <w:r w:rsidRPr="00331A71">
        <w:rPr>
          <w:rFonts w:ascii="Segoe UI" w:hAnsi="Segoe UI" w:cs="Segoe UI"/>
          <w:b/>
          <w:bCs/>
        </w:rPr>
        <w:lastRenderedPageBreak/>
        <w:t>Nun sind Google, YouTube, Instagram und andere Plattformen auch deshalb so groß, weil Millionen Menschen sie freiwillig nutzen und offenbar nützlich finden. Warum wird dieser wirtschaftliche Erfolg zu einem Problem für die Demokratie?</w:t>
      </w:r>
    </w:p>
    <w:p w14:paraId="4722E1AD" w14:textId="77777777" w:rsidR="00A02DA1" w:rsidRPr="00331A71" w:rsidRDefault="00A02DA1" w:rsidP="00A02DA1">
      <w:pPr>
        <w:rPr>
          <w:rFonts w:ascii="Segoe UI" w:hAnsi="Segoe UI" w:cs="Segoe UI"/>
        </w:rPr>
      </w:pPr>
      <w:r w:rsidRPr="00331A71">
        <w:rPr>
          <w:rFonts w:ascii="Segoe UI" w:hAnsi="Segoe UI" w:cs="Segoe UI"/>
        </w:rPr>
        <w:t>Medienmonopole sind grundsätzlich abzulehnen. Das gilt bei staatlicher oder autokratischer Kontrolle. Es gilt aber auch dann, wenn Privatkonzerne die Monopole kontrollieren.</w:t>
      </w:r>
    </w:p>
    <w:p w14:paraId="2456425F" w14:textId="77777777" w:rsidR="00A02DA1" w:rsidRPr="00331A71" w:rsidRDefault="00A02DA1" w:rsidP="00A02DA1">
      <w:pPr>
        <w:rPr>
          <w:rFonts w:ascii="Segoe UI" w:hAnsi="Segoe UI" w:cs="Segoe UI"/>
        </w:rPr>
      </w:pPr>
    </w:p>
    <w:p w14:paraId="34431B8C" w14:textId="4C5277AF" w:rsidR="00A02DA1" w:rsidRPr="00331A71" w:rsidRDefault="00A02DA1" w:rsidP="00A02DA1">
      <w:pPr>
        <w:rPr>
          <w:rFonts w:ascii="Segoe UI" w:hAnsi="Segoe UI" w:cs="Segoe UI"/>
        </w:rPr>
      </w:pPr>
      <w:r w:rsidRPr="00331A71">
        <w:rPr>
          <w:rFonts w:ascii="Segoe UI" w:hAnsi="Segoe UI" w:cs="Segoe UI"/>
        </w:rPr>
        <w:t>Stellen Sie sich vor, ein Mega-Unternehmer hätte im 20. Jahrhundert in Deutschland alle redaktionellen Medien kontrolliert. Auf Kritik an diesem Monopol hätte er sagen können: „Ich habe doch Tausende Journalisten unterschiedlicher politischer Couleur, die völlig unabhängig arbeiten. Redaktion und Management sind getrennt – wo ist das Problem?“ Das hätten wir zu Recht niemals akzeptiert. Und wir sollten es im digitalen Raum genauso wenig hinnehmen. Prinzipiell ist es egal, ob Oligarchen die Öffentlichkeit durch direkten Einfluss oder durch Algorithmen beherrschen. Medienmonopole haben in Demokratien nichts zu suchen.</w:t>
      </w:r>
    </w:p>
    <w:p w14:paraId="6DDD69E7" w14:textId="77777777" w:rsidR="00A02DA1" w:rsidRPr="00331A71" w:rsidRDefault="00A02DA1" w:rsidP="00A02DA1">
      <w:pPr>
        <w:rPr>
          <w:rFonts w:ascii="Segoe UI" w:hAnsi="Segoe UI" w:cs="Segoe UI"/>
          <w:b/>
          <w:bCs/>
        </w:rPr>
      </w:pPr>
    </w:p>
    <w:p w14:paraId="0D84A906" w14:textId="4EB0C0B3" w:rsidR="00A02DA1" w:rsidRPr="00331A71" w:rsidRDefault="00A02DA1" w:rsidP="00A02DA1">
      <w:pPr>
        <w:rPr>
          <w:rFonts w:ascii="Segoe UI" w:hAnsi="Segoe UI" w:cs="Segoe UI"/>
        </w:rPr>
      </w:pPr>
      <w:r w:rsidRPr="00331A71">
        <w:rPr>
          <w:rFonts w:ascii="Segoe UI" w:hAnsi="Segoe UI" w:cs="Segoe UI"/>
          <w:b/>
          <w:bCs/>
        </w:rPr>
        <w:t>Aber jeder kann Google oder Instagram verlassen, andere Angebote nutzen oder Informationen direkt bei unterschiedlichen Quellen abrufen. Überschätzen Sie die Macht der Plattformen nicht?</w:t>
      </w:r>
    </w:p>
    <w:p w14:paraId="3554F285" w14:textId="77777777" w:rsidR="00A02DA1" w:rsidRPr="00331A71" w:rsidRDefault="00A02DA1" w:rsidP="00A02DA1">
      <w:pPr>
        <w:rPr>
          <w:rFonts w:ascii="Segoe UI" w:hAnsi="Segoe UI" w:cs="Segoe UI"/>
        </w:rPr>
      </w:pPr>
      <w:r w:rsidRPr="00331A71">
        <w:rPr>
          <w:rFonts w:ascii="Segoe UI" w:hAnsi="Segoe UI" w:cs="Segoe UI"/>
        </w:rPr>
        <w:t>Die digitalen Medien kontrollieren etwa 60 Prozent der massenmedialen Aufmerksamkeit und damit das Fundament der politischen Meinungsbildung in unserer Demokratie. Die Plattformen bestimmen wesentlich mit, was die Menschen zu sehen bekommen – vor allem durch algorithmische Feeds und jetzt sogar durch KI-Zusammenfassungen.</w:t>
      </w:r>
    </w:p>
    <w:p w14:paraId="7C301EC3" w14:textId="77777777" w:rsidR="00A02DA1" w:rsidRPr="00331A71" w:rsidRDefault="00A02DA1" w:rsidP="00A02DA1">
      <w:pPr>
        <w:rPr>
          <w:rFonts w:ascii="Segoe UI" w:hAnsi="Segoe UI" w:cs="Segoe UI"/>
        </w:rPr>
      </w:pPr>
    </w:p>
    <w:p w14:paraId="16E899A8" w14:textId="221E36FC" w:rsidR="00A02DA1" w:rsidRPr="00331A71" w:rsidRDefault="00A02DA1" w:rsidP="00A02DA1">
      <w:pPr>
        <w:rPr>
          <w:rFonts w:ascii="Segoe UI" w:hAnsi="Segoe UI" w:cs="Segoe UI"/>
        </w:rPr>
      </w:pPr>
      <w:r w:rsidRPr="00331A71">
        <w:rPr>
          <w:rFonts w:ascii="Segoe UI" w:hAnsi="Segoe UI" w:cs="Segoe UI"/>
        </w:rPr>
        <w:t>Wenn Menschen Inhalte von Monopolisten also quasi direkt und von oben eingeflößt bekommen: Woher sollen sie dann überhaupt wissen, wonach sie suchen könnten? Deswegen greift auch die medienpolitische Forderung nach „Auffindbarkeit“ redaktioneller Inhalte viel zu kurz.</w:t>
      </w:r>
    </w:p>
    <w:p w14:paraId="1DD22690" w14:textId="77777777" w:rsidR="00A02DA1" w:rsidRPr="00331A71" w:rsidRDefault="00A02DA1" w:rsidP="00A02DA1">
      <w:pPr>
        <w:rPr>
          <w:rFonts w:ascii="Segoe UI" w:hAnsi="Segoe UI" w:cs="Segoe UI"/>
          <w:b/>
          <w:bCs/>
        </w:rPr>
      </w:pPr>
    </w:p>
    <w:p w14:paraId="745B847D" w14:textId="6234C764" w:rsidR="00A02DA1" w:rsidRPr="00331A71" w:rsidRDefault="00A02DA1" w:rsidP="00A02DA1">
      <w:pPr>
        <w:rPr>
          <w:rFonts w:ascii="Segoe UI" w:hAnsi="Segoe UI" w:cs="Segoe UI"/>
        </w:rPr>
      </w:pPr>
      <w:r w:rsidRPr="00331A71">
        <w:rPr>
          <w:rFonts w:ascii="Segoe UI" w:hAnsi="Segoe UI" w:cs="Segoe UI"/>
          <w:b/>
          <w:bCs/>
        </w:rPr>
        <w:t>Die öffentliche Debatte dreht sich häufig um Desinformation, Hass und strafbare Inhalte. Sie sehen das grundlegende Problem aber schon im Geschäftsmodell der Plattformen. Warum?</w:t>
      </w:r>
    </w:p>
    <w:p w14:paraId="75F6B408" w14:textId="1203D19A" w:rsidR="00A02DA1" w:rsidRPr="00FA0F4D" w:rsidRDefault="00A02DA1" w:rsidP="00A02DA1">
      <w:pPr>
        <w:rPr>
          <w:rFonts w:ascii="Segoe UI" w:hAnsi="Segoe UI" w:cs="Segoe UI"/>
        </w:rPr>
      </w:pPr>
      <w:r w:rsidRPr="00331A71">
        <w:rPr>
          <w:rFonts w:ascii="Segoe UI" w:hAnsi="Segoe UI" w:cs="Segoe UI"/>
        </w:rPr>
        <w:t xml:space="preserve">Beide Aspekte hängen miteinander zusammen. Das Kernproblem ist für mich das Haftungsprivileg: Wir haben Wirtschaftsakteure entstehen lassen, die unermessliche </w:t>
      </w:r>
      <w:r w:rsidRPr="00FA0F4D">
        <w:rPr>
          <w:rFonts w:ascii="Segoe UI" w:hAnsi="Segoe UI" w:cs="Segoe UI"/>
        </w:rPr>
        <w:t xml:space="preserve">Profite mit Geschäftsmodellen machen, für die sie </w:t>
      </w:r>
      <w:r w:rsidR="00DA4F57" w:rsidRPr="00FA0F4D">
        <w:rPr>
          <w:rFonts w:ascii="Segoe UI" w:hAnsi="Segoe UI" w:cs="Segoe UI"/>
        </w:rPr>
        <w:t xml:space="preserve">weitestgehend von der Haftung befreit sind. </w:t>
      </w:r>
    </w:p>
    <w:p w14:paraId="124189EA" w14:textId="77777777" w:rsidR="00A02DA1" w:rsidRPr="00331A71" w:rsidRDefault="00A02DA1" w:rsidP="00A02DA1">
      <w:pPr>
        <w:rPr>
          <w:rFonts w:ascii="Segoe UI" w:hAnsi="Segoe UI" w:cs="Segoe UI"/>
        </w:rPr>
      </w:pPr>
    </w:p>
    <w:p w14:paraId="1465843B" w14:textId="3951CD66" w:rsidR="00A02DA1" w:rsidRPr="00331A71" w:rsidRDefault="00A02DA1" w:rsidP="00A02DA1">
      <w:pPr>
        <w:rPr>
          <w:rFonts w:ascii="Segoe UI" w:hAnsi="Segoe UI" w:cs="Segoe UI"/>
        </w:rPr>
      </w:pPr>
      <w:r w:rsidRPr="00331A71">
        <w:rPr>
          <w:rFonts w:ascii="Segoe UI" w:hAnsi="Segoe UI" w:cs="Segoe UI"/>
        </w:rPr>
        <w:t>Bis heute können Plattformen mit strafbaren Inhalten, etwa Volksverhetzung, Verleumdung, Rassismus oder Holocaustleugnung, Geld verdienen. Schon in den neunziger und Nuller Jahren wurde Kritik daran mit dem Argument zurückgewiesen, man wolle das Internet „zensieren“ und die Meinungsfreiheit einschränken. Das halte ich für falsch.</w:t>
      </w:r>
    </w:p>
    <w:p w14:paraId="0247BEEB" w14:textId="77777777" w:rsidR="00A02DA1" w:rsidRPr="00331A71" w:rsidRDefault="00A02DA1" w:rsidP="00A02DA1">
      <w:pPr>
        <w:rPr>
          <w:rFonts w:ascii="Segoe UI" w:hAnsi="Segoe UI" w:cs="Segoe UI"/>
        </w:rPr>
      </w:pPr>
    </w:p>
    <w:p w14:paraId="158E7F83" w14:textId="7151A785" w:rsidR="00A02DA1" w:rsidRPr="00331A71" w:rsidRDefault="00A02DA1" w:rsidP="00A02DA1">
      <w:pPr>
        <w:rPr>
          <w:rFonts w:ascii="Segoe UI" w:hAnsi="Segoe UI" w:cs="Segoe UI"/>
        </w:rPr>
      </w:pPr>
      <w:r w:rsidRPr="00331A71">
        <w:rPr>
          <w:rFonts w:ascii="Segoe UI" w:hAnsi="Segoe UI" w:cs="Segoe UI"/>
        </w:rPr>
        <w:t xml:space="preserve">Meinungsfreiheit lässt sich auch unter Bedingungen von Anonymität ermöglichen, ohne die Monetarisierung von Straftaten zu erlauben. Auf anderen Feldern sind wir </w:t>
      </w:r>
      <w:r w:rsidRPr="00FA0F4D">
        <w:rPr>
          <w:rFonts w:ascii="Segoe UI" w:hAnsi="Segoe UI" w:cs="Segoe UI"/>
        </w:rPr>
        <w:t xml:space="preserve">weiter: Im Straßenverkehr </w:t>
      </w:r>
      <w:r w:rsidR="00DA4F57" w:rsidRPr="00FA0F4D">
        <w:rPr>
          <w:rFonts w:ascii="Segoe UI" w:hAnsi="Segoe UI" w:cs="Segoe UI"/>
        </w:rPr>
        <w:t xml:space="preserve">fahren wir ohne Klarnamen und </w:t>
      </w:r>
      <w:r w:rsidRPr="00FA0F4D">
        <w:rPr>
          <w:rFonts w:ascii="Segoe UI" w:hAnsi="Segoe UI" w:cs="Segoe UI"/>
        </w:rPr>
        <w:t>haben volle</w:t>
      </w:r>
      <w:r w:rsidRPr="00331A71">
        <w:rPr>
          <w:rFonts w:ascii="Segoe UI" w:hAnsi="Segoe UI" w:cs="Segoe UI"/>
        </w:rPr>
        <w:t xml:space="preserve"> Bewegungsfreiheit – aber wer Gesetze bricht, muss dafür Verantwortung übernehmen.</w:t>
      </w:r>
    </w:p>
    <w:p w14:paraId="1DF6AEF9" w14:textId="77777777" w:rsidR="00A02DA1" w:rsidRPr="00331A71" w:rsidRDefault="00A02DA1" w:rsidP="00A02DA1">
      <w:pPr>
        <w:rPr>
          <w:rFonts w:ascii="Segoe UI" w:hAnsi="Segoe UI" w:cs="Segoe UI"/>
          <w:b/>
          <w:bCs/>
        </w:rPr>
      </w:pPr>
    </w:p>
    <w:p w14:paraId="16BE8149" w14:textId="2D348113" w:rsidR="00A02DA1" w:rsidRPr="00331A71" w:rsidRDefault="00A02DA1" w:rsidP="00A02DA1">
      <w:pPr>
        <w:rPr>
          <w:rFonts w:ascii="Segoe UI" w:hAnsi="Segoe UI" w:cs="Segoe UI"/>
        </w:rPr>
      </w:pPr>
      <w:r w:rsidRPr="00331A71">
        <w:rPr>
          <w:rFonts w:ascii="Segoe UI" w:hAnsi="Segoe UI" w:cs="Segoe UI"/>
          <w:b/>
          <w:bCs/>
        </w:rPr>
        <w:t>Nun kommt Künstliche Intelligenz hinzu. Google und andere Anbieter beantworten Fragen zunehmend selbst, statt Nutzerinnen und Nutzer zu den ursprünglichen Quellen weiterzuleiten. Was verändert das?</w:t>
      </w:r>
    </w:p>
    <w:p w14:paraId="35893FC6" w14:textId="2C6B06ED" w:rsidR="00A02DA1" w:rsidRPr="00331A71" w:rsidRDefault="00A02DA1" w:rsidP="00A02DA1">
      <w:pPr>
        <w:rPr>
          <w:rFonts w:ascii="Segoe UI" w:hAnsi="Segoe UI" w:cs="Segoe UI"/>
        </w:rPr>
      </w:pPr>
      <w:r w:rsidRPr="00331A71">
        <w:rPr>
          <w:rFonts w:ascii="Segoe UI" w:hAnsi="Segoe UI" w:cs="Segoe UI"/>
        </w:rPr>
        <w:t xml:space="preserve">Unsere aktuellen Messungen zeigen ein dramatisches Bild. Google beispielsweise kann die Nutzungsdauer massiv erhöhen. Das dürfte </w:t>
      </w:r>
      <w:r w:rsidR="006D1BAE" w:rsidRPr="00331A71">
        <w:rPr>
          <w:rFonts w:ascii="Segoe UI" w:hAnsi="Segoe UI" w:cs="Segoe UI"/>
        </w:rPr>
        <w:t xml:space="preserve">sicher </w:t>
      </w:r>
      <w:r w:rsidRPr="00331A71">
        <w:rPr>
          <w:rFonts w:ascii="Segoe UI" w:hAnsi="Segoe UI" w:cs="Segoe UI"/>
        </w:rPr>
        <w:t xml:space="preserve">auch mit „Zero Click Content“ zusammenhängen: zunächst </w:t>
      </w:r>
      <w:r w:rsidR="006D1BAE" w:rsidRPr="00331A71">
        <w:rPr>
          <w:rFonts w:ascii="Segoe UI" w:hAnsi="Segoe UI" w:cs="Segoe UI"/>
        </w:rPr>
        <w:t xml:space="preserve">waren es </w:t>
      </w:r>
      <w:r w:rsidRPr="00331A71">
        <w:rPr>
          <w:rFonts w:ascii="Segoe UI" w:hAnsi="Segoe UI" w:cs="Segoe UI"/>
        </w:rPr>
        <w:t>Übersichten und Snippets, inzwischen zusätzlich KI-Zusammenfassungen. Die redaktionellen Anbieter der Inhalte werden dabei quasi enteignet – und Google frisst sich auf deren Kosten noch voller.</w:t>
      </w:r>
    </w:p>
    <w:p w14:paraId="18470920" w14:textId="77777777" w:rsidR="00A02DA1" w:rsidRPr="00331A71" w:rsidRDefault="00A02DA1" w:rsidP="00A02DA1">
      <w:pPr>
        <w:rPr>
          <w:rFonts w:ascii="Segoe UI" w:hAnsi="Segoe UI" w:cs="Segoe UI"/>
          <w:b/>
          <w:bCs/>
        </w:rPr>
      </w:pPr>
    </w:p>
    <w:p w14:paraId="6D6064DF" w14:textId="1E4D5873" w:rsidR="00A02DA1" w:rsidRPr="00331A71" w:rsidRDefault="00A02DA1" w:rsidP="00A02DA1">
      <w:pPr>
        <w:rPr>
          <w:rFonts w:ascii="Segoe UI" w:hAnsi="Segoe UI" w:cs="Segoe UI"/>
        </w:rPr>
      </w:pPr>
      <w:r w:rsidRPr="00331A71">
        <w:rPr>
          <w:rFonts w:ascii="Segoe UI" w:hAnsi="Segoe UI" w:cs="Segoe UI"/>
          <w:b/>
          <w:bCs/>
        </w:rPr>
        <w:t>Was heißt das konkret für Journalismus?</w:t>
      </w:r>
    </w:p>
    <w:p w14:paraId="018DBE64" w14:textId="06626F3C" w:rsidR="00A02DA1" w:rsidRPr="00331A71" w:rsidRDefault="00A02DA1" w:rsidP="00A02DA1">
      <w:pPr>
        <w:rPr>
          <w:rFonts w:ascii="Segoe UI" w:hAnsi="Segoe UI" w:cs="Segoe UI"/>
        </w:rPr>
      </w:pPr>
      <w:r w:rsidRPr="00331A71">
        <w:rPr>
          <w:rFonts w:ascii="Segoe UI" w:hAnsi="Segoe UI" w:cs="Segoe UI"/>
        </w:rPr>
        <w:t>Wir erleben gerade eine massive Krise der Pressefreiheit. Die Spiegel-Affäre von 1962 ist ein Klacks dagegen. Pressefreiheit ist nämlich nicht nur dann bedroht, wenn staatliche Akteure intervenieren wie damals. Sie ist auch gefährdet, wenn Journalismus unter den Bedingungen digitaler Monopole seine Sichtbarkeit und damit seine Stimme verliert – und unter den Bedingungen von Polarisierungsalgorithmen auch noch inhaltlich unfrei wird.</w:t>
      </w:r>
      <w:r w:rsidR="006D1BAE" w:rsidRPr="00331A71">
        <w:rPr>
          <w:rFonts w:ascii="Segoe UI" w:hAnsi="Segoe UI" w:cs="Segoe UI"/>
        </w:rPr>
        <w:t xml:space="preserve"> </w:t>
      </w:r>
      <w:r w:rsidRPr="00331A71">
        <w:rPr>
          <w:rFonts w:ascii="Segoe UI" w:hAnsi="Segoe UI" w:cs="Segoe UI"/>
        </w:rPr>
        <w:t>Im Gegensatz zu 1962 gibt es allerdings keinerlei Protest. Nirgends.</w:t>
      </w:r>
    </w:p>
    <w:p w14:paraId="4DE1646C" w14:textId="77777777" w:rsidR="00A02DA1" w:rsidRPr="00331A71" w:rsidRDefault="00A02DA1" w:rsidP="00A02DA1">
      <w:pPr>
        <w:rPr>
          <w:rFonts w:ascii="Segoe UI" w:hAnsi="Segoe UI" w:cs="Segoe UI"/>
          <w:b/>
          <w:bCs/>
        </w:rPr>
      </w:pPr>
    </w:p>
    <w:p w14:paraId="31069557" w14:textId="27314007" w:rsidR="00DA4F57" w:rsidRPr="00FA0F4D" w:rsidRDefault="00A02DA1" w:rsidP="00A02DA1">
      <w:pPr>
        <w:rPr>
          <w:rFonts w:ascii="Segoe UI" w:hAnsi="Segoe UI" w:cs="Segoe UI"/>
        </w:rPr>
      </w:pPr>
      <w:r w:rsidRPr="00FA0F4D">
        <w:rPr>
          <w:rFonts w:ascii="Segoe UI" w:hAnsi="Segoe UI" w:cs="Segoe UI"/>
          <w:b/>
          <w:bCs/>
        </w:rPr>
        <w:t>Die äußeren Bedingungen sind das eine. Aber was können Zeitungen, Rundfunk und andere journalistische Medien selbst besser machen? Haben auch die Medien Fehler im Umgang mit den Plattformen gemacht?</w:t>
      </w:r>
    </w:p>
    <w:p w14:paraId="50F5F47D" w14:textId="76B5C602" w:rsidR="00DA4F57" w:rsidRPr="00FA0F4D" w:rsidRDefault="00987C78" w:rsidP="00A02DA1">
      <w:pPr>
        <w:rPr>
          <w:rFonts w:ascii="Segoe UI" w:hAnsi="Segoe UI" w:cs="Segoe UI"/>
        </w:rPr>
      </w:pPr>
      <w:r w:rsidRPr="00FA0F4D">
        <w:rPr>
          <w:rFonts w:ascii="Segoe UI" w:hAnsi="Segoe UI" w:cs="Segoe UI"/>
        </w:rPr>
        <w:t xml:space="preserve">Unter Monopolbedingungen ist das Problem </w:t>
      </w:r>
      <w:r w:rsidR="00697460" w:rsidRPr="00FA0F4D">
        <w:rPr>
          <w:rFonts w:ascii="Segoe UI" w:hAnsi="Segoe UI" w:cs="Segoe UI"/>
        </w:rPr>
        <w:t xml:space="preserve">unternehmerisch oder durch Innovationen nicht lösbar. Erstaunlich ist, dass </w:t>
      </w:r>
      <w:r w:rsidR="0074168B" w:rsidRPr="00FA0F4D">
        <w:rPr>
          <w:rFonts w:ascii="Segoe UI" w:hAnsi="Segoe UI" w:cs="Segoe UI"/>
        </w:rPr>
        <w:t xml:space="preserve">die redaktionellen Medien </w:t>
      </w:r>
      <w:r w:rsidR="003740FD" w:rsidRPr="00FA0F4D">
        <w:rPr>
          <w:rFonts w:ascii="Segoe UI" w:hAnsi="Segoe UI" w:cs="Segoe UI"/>
        </w:rPr>
        <w:t xml:space="preserve">über </w:t>
      </w:r>
      <w:r w:rsidR="0074168B" w:rsidRPr="00FA0F4D">
        <w:rPr>
          <w:rFonts w:ascii="Segoe UI" w:hAnsi="Segoe UI" w:cs="Segoe UI"/>
        </w:rPr>
        <w:t>die Zerstörung der Pressefreiheit</w:t>
      </w:r>
      <w:r w:rsidR="009D1575" w:rsidRPr="00FA0F4D">
        <w:rPr>
          <w:rFonts w:ascii="Segoe UI" w:hAnsi="Segoe UI" w:cs="Segoe UI"/>
        </w:rPr>
        <w:t xml:space="preserve"> selbst </w:t>
      </w:r>
      <w:r w:rsidR="00E016A9" w:rsidRPr="00FA0F4D">
        <w:rPr>
          <w:rFonts w:ascii="Segoe UI" w:hAnsi="Segoe UI" w:cs="Segoe UI"/>
        </w:rPr>
        <w:t xml:space="preserve">kaum </w:t>
      </w:r>
      <w:r w:rsidR="003740FD" w:rsidRPr="00FA0F4D">
        <w:rPr>
          <w:rFonts w:ascii="Segoe UI" w:hAnsi="Segoe UI" w:cs="Segoe UI"/>
        </w:rPr>
        <w:t>berichten</w:t>
      </w:r>
      <w:r w:rsidR="00227B7D" w:rsidRPr="00FA0F4D">
        <w:rPr>
          <w:rFonts w:ascii="Segoe UI" w:hAnsi="Segoe UI" w:cs="Segoe UI"/>
        </w:rPr>
        <w:t xml:space="preserve">. Journalisten sagen oft, man dürfe sich nicht „mit einer Sache gemein“ machen – aber </w:t>
      </w:r>
      <w:r w:rsidR="003740FD" w:rsidRPr="00FA0F4D">
        <w:rPr>
          <w:rFonts w:ascii="Segoe UI" w:hAnsi="Segoe UI" w:cs="Segoe UI"/>
        </w:rPr>
        <w:t xml:space="preserve">ich halte es für grundfalsch, </w:t>
      </w:r>
      <w:r w:rsidR="003740FD" w:rsidRPr="00FA0F4D">
        <w:rPr>
          <w:rFonts w:ascii="Segoe UI" w:hAnsi="Segoe UI" w:cs="Segoe UI"/>
        </w:rPr>
        <w:lastRenderedPageBreak/>
        <w:t>sich nicht mit der Pressefreiheit „gemein zu machen“. Bei der Spiegel-Affäre hat man das</w:t>
      </w:r>
      <w:r w:rsidR="00C6472D" w:rsidRPr="00FA0F4D">
        <w:rPr>
          <w:rFonts w:ascii="Segoe UI" w:hAnsi="Segoe UI" w:cs="Segoe UI"/>
        </w:rPr>
        <w:t xml:space="preserve"> auch getan – zum Glück für Rudolf Augstein. Zuletzt könnten redaktionelle Medien viel stärker alternative Plattformen wie Mastodon oder BlueSky </w:t>
      </w:r>
      <w:r w:rsidR="00B263BE" w:rsidRPr="00FA0F4D">
        <w:rPr>
          <w:rFonts w:ascii="Segoe UI" w:hAnsi="Segoe UI" w:cs="Segoe UI"/>
        </w:rPr>
        <w:t xml:space="preserve">nutzen – </w:t>
      </w:r>
      <w:r w:rsidR="009A0772" w:rsidRPr="00FA0F4D">
        <w:rPr>
          <w:rFonts w:ascii="Segoe UI" w:hAnsi="Segoe UI" w:cs="Segoe UI"/>
        </w:rPr>
        <w:t xml:space="preserve">und aktiv in den Beiträgen darauf verweisen. </w:t>
      </w:r>
    </w:p>
    <w:p w14:paraId="16C60BE8" w14:textId="77777777" w:rsidR="00A02DA1" w:rsidRPr="00FA0F4D" w:rsidRDefault="00A02DA1" w:rsidP="00A02DA1">
      <w:pPr>
        <w:rPr>
          <w:rFonts w:ascii="Segoe UI" w:hAnsi="Segoe UI" w:cs="Segoe UI"/>
          <w:b/>
          <w:bCs/>
        </w:rPr>
      </w:pPr>
    </w:p>
    <w:p w14:paraId="3C603FA6" w14:textId="50EC5D59" w:rsidR="00A02DA1" w:rsidRPr="00FA0F4D" w:rsidRDefault="00A02DA1" w:rsidP="00A02DA1">
      <w:pPr>
        <w:rPr>
          <w:rFonts w:ascii="Segoe UI" w:hAnsi="Segoe UI" w:cs="Segoe UI"/>
        </w:rPr>
      </w:pPr>
      <w:r w:rsidRPr="00FA0F4D">
        <w:rPr>
          <w:rFonts w:ascii="Segoe UI" w:hAnsi="Segoe UI" w:cs="Segoe UI"/>
          <w:b/>
          <w:bCs/>
        </w:rPr>
        <w:t>Europa hat mit dem Digital Markets Act und dem Digital Services Act Regeln für große Plattformen geschaffen. Sie halten das für unzureichend. Was müsste die Politik konkret tun?</w:t>
      </w:r>
    </w:p>
    <w:p w14:paraId="5376A22A" w14:textId="77777777" w:rsidR="00A02DA1" w:rsidRPr="00FA0F4D" w:rsidRDefault="00A02DA1" w:rsidP="00A02DA1">
      <w:pPr>
        <w:rPr>
          <w:rFonts w:ascii="Segoe UI" w:hAnsi="Segoe UI" w:cs="Segoe UI"/>
        </w:rPr>
      </w:pPr>
      <w:r w:rsidRPr="00FA0F4D">
        <w:rPr>
          <w:rFonts w:ascii="Segoe UI" w:hAnsi="Segoe UI" w:cs="Segoe UI"/>
        </w:rPr>
        <w:t>Tragisch ist, dass Monopole regulatorisch prinzipiell leicht für Wettbewerb zu öffnen wären. Das haben wir in Deutschland bei der Deutschen Telekom selbst bewiesen. Ähnliche Mechanismen könnte man beispielsweise über den Medienstaatsvertrag umsetzen.</w:t>
      </w:r>
    </w:p>
    <w:p w14:paraId="54D21516" w14:textId="77777777" w:rsidR="00A02DA1" w:rsidRPr="00FA0F4D" w:rsidRDefault="00A02DA1" w:rsidP="00A02DA1">
      <w:pPr>
        <w:rPr>
          <w:rFonts w:ascii="Segoe UI" w:hAnsi="Segoe UI" w:cs="Segoe UI"/>
        </w:rPr>
      </w:pPr>
    </w:p>
    <w:p w14:paraId="0937FD74" w14:textId="7C7C81A2" w:rsidR="00A02DA1" w:rsidRPr="00331A71" w:rsidRDefault="00A02DA1" w:rsidP="00A02DA1">
      <w:pPr>
        <w:rPr>
          <w:rFonts w:ascii="Segoe UI" w:hAnsi="Segoe UI" w:cs="Segoe UI"/>
        </w:rPr>
      </w:pPr>
      <w:r w:rsidRPr="00FA0F4D">
        <w:rPr>
          <w:rFonts w:ascii="Segoe UI" w:hAnsi="Segoe UI" w:cs="Segoe UI"/>
        </w:rPr>
        <w:t>Zusammen mit Prof. Nikolaus Peifer habe ich 2024 dazu eine Ausarbeitung</w:t>
      </w:r>
      <w:r w:rsidRPr="00331A71">
        <w:rPr>
          <w:rFonts w:ascii="Segoe UI" w:hAnsi="Segoe UI" w:cs="Segoe UI"/>
        </w:rPr>
        <w:t xml:space="preserve"> veröffentlicht, in der wir zeigen, wie das </w:t>
      </w:r>
      <w:r w:rsidR="006D1BAE" w:rsidRPr="00331A71">
        <w:rPr>
          <w:rFonts w:ascii="Segoe UI" w:hAnsi="Segoe UI" w:cs="Segoe UI"/>
        </w:rPr>
        <w:t xml:space="preserve">konkret </w:t>
      </w:r>
      <w:r w:rsidRPr="00331A71">
        <w:rPr>
          <w:rFonts w:ascii="Segoe UI" w:hAnsi="Segoe UI" w:cs="Segoe UI"/>
        </w:rPr>
        <w:t>umgesetzt werden könnte. Aber die Medienpolitik traut sich nicht, dieses Wurzelproblem der Tech-Monopole zu lösen.</w:t>
      </w:r>
    </w:p>
    <w:p w14:paraId="6672D23B" w14:textId="77777777" w:rsidR="006D1BAE" w:rsidRPr="00331A71" w:rsidRDefault="006D1BAE" w:rsidP="00A02DA1">
      <w:pPr>
        <w:rPr>
          <w:rFonts w:ascii="Segoe UI" w:hAnsi="Segoe UI" w:cs="Segoe UI"/>
          <w:b/>
          <w:bCs/>
        </w:rPr>
      </w:pPr>
    </w:p>
    <w:p w14:paraId="689CDAA0" w14:textId="0F104B5A" w:rsidR="00A02DA1" w:rsidRPr="00331A71" w:rsidRDefault="00A02DA1" w:rsidP="00A02DA1">
      <w:pPr>
        <w:rPr>
          <w:rFonts w:ascii="Segoe UI" w:hAnsi="Segoe UI" w:cs="Segoe UI"/>
        </w:rPr>
      </w:pPr>
      <w:r w:rsidRPr="00331A71">
        <w:rPr>
          <w:rFonts w:ascii="Segoe UI" w:hAnsi="Segoe UI" w:cs="Segoe UI"/>
          <w:b/>
          <w:bCs/>
        </w:rPr>
        <w:t xml:space="preserve">Zum Schluss ein Blick nach vorn: Wenn wir im Jahr 2035 zurückblicken – </w:t>
      </w:r>
      <w:r w:rsidR="006D1BAE" w:rsidRPr="00331A71">
        <w:rPr>
          <w:rFonts w:ascii="Segoe UI" w:hAnsi="Segoe UI" w:cs="Segoe UI"/>
          <w:b/>
          <w:bCs/>
        </w:rPr>
        <w:t>w</w:t>
      </w:r>
      <w:r w:rsidRPr="00331A71">
        <w:rPr>
          <w:rFonts w:ascii="Segoe UI" w:hAnsi="Segoe UI" w:cs="Segoe UI"/>
          <w:b/>
          <w:bCs/>
        </w:rPr>
        <w:t>oran würden Sie erkennen, dass wir die digitale Öffentlichkeit zurückgewonnen haben?</w:t>
      </w:r>
    </w:p>
    <w:p w14:paraId="71C3BE49" w14:textId="293F415F" w:rsidR="00A02DA1" w:rsidRPr="00331A71" w:rsidRDefault="00A02DA1" w:rsidP="00A02DA1">
      <w:pPr>
        <w:rPr>
          <w:rFonts w:ascii="Segoe UI" w:hAnsi="Segoe UI" w:cs="Segoe UI"/>
        </w:rPr>
      </w:pPr>
      <w:r w:rsidRPr="00331A71">
        <w:rPr>
          <w:rFonts w:ascii="Segoe UI" w:hAnsi="Segoe UI" w:cs="Segoe UI"/>
        </w:rPr>
        <w:t>Wir werden es daran erkennen, ob Deutschland noch ein demokratischer Staat ist. Denn demokratische Souveränität ist langfristig nur mit digitaler Souveränität auf dem Feld der Medien möglich.</w:t>
      </w:r>
      <w:r w:rsidR="006D1BAE" w:rsidRPr="00331A71">
        <w:rPr>
          <w:rFonts w:ascii="Segoe UI" w:hAnsi="Segoe UI" w:cs="Segoe UI"/>
        </w:rPr>
        <w:t xml:space="preserve"> </w:t>
      </w:r>
      <w:r w:rsidRPr="00331A71">
        <w:rPr>
          <w:rFonts w:ascii="Segoe UI" w:hAnsi="Segoe UI" w:cs="Segoe UI"/>
        </w:rPr>
        <w:t>„Alle Staatsgewalt geht vom Volke aus“, heißt es im Grundgesetz. Aber das Volk informiert sich in Medien. Die digitalen Medien werden von außen, aus dem Silicon Valley, beherrscht. Das heißt: Die demokratische Gemeinschaft hat die eigene Stimme bei der Gestaltung ihres demokratischen Forums längst verloren. In einer fremdbestimmten Öffentlichkeit kollabiert aber auch die demokratische Souveränität.</w:t>
      </w:r>
    </w:p>
    <w:p w14:paraId="13AF472D" w14:textId="77777777" w:rsidR="00A02DA1" w:rsidRDefault="00A02DA1" w:rsidP="00A02DA1">
      <w:pPr>
        <w:rPr>
          <w:rFonts w:ascii="Segoe UI" w:hAnsi="Segoe UI" w:cs="Segoe UI"/>
          <w:b/>
          <w:bCs/>
        </w:rPr>
      </w:pPr>
    </w:p>
    <w:p w14:paraId="3C01F106" w14:textId="77777777" w:rsidR="003F2566" w:rsidRDefault="003F2566" w:rsidP="00A02DA1">
      <w:pPr>
        <w:rPr>
          <w:rFonts w:ascii="Segoe UI" w:hAnsi="Segoe UI" w:cs="Segoe UI"/>
          <w:b/>
          <w:bCs/>
        </w:rPr>
      </w:pPr>
    </w:p>
    <w:p w14:paraId="55026A5C" w14:textId="71143E67" w:rsidR="003F2566" w:rsidRPr="003F2566" w:rsidRDefault="003F2566" w:rsidP="00A02DA1">
      <w:pPr>
        <w:rPr>
          <w:rFonts w:ascii="Segoe UI" w:hAnsi="Segoe UI" w:cs="Segoe UI"/>
          <w:i/>
          <w:iCs/>
        </w:rPr>
      </w:pPr>
      <w:r w:rsidRPr="003F2566">
        <w:rPr>
          <w:rFonts w:ascii="Segoe UI" w:hAnsi="Segoe UI" w:cs="Segoe UI"/>
          <w:i/>
          <w:iCs/>
        </w:rPr>
        <w:t>7.047 Zeichen (ohne Leerzeichen)</w:t>
      </w:r>
    </w:p>
    <w:p w14:paraId="2A90B2B6" w14:textId="4E0613A2" w:rsidR="00A02DA1" w:rsidRPr="00331A71" w:rsidRDefault="00A02DA1" w:rsidP="00A02DA1">
      <w:pPr>
        <w:rPr>
          <w:rFonts w:ascii="Segoe UI" w:hAnsi="Segoe UI" w:cs="Segoe UI"/>
          <w:b/>
          <w:bCs/>
        </w:rPr>
      </w:pPr>
      <w:r w:rsidRPr="00331A71">
        <w:rPr>
          <w:rFonts w:ascii="Segoe UI" w:hAnsi="Segoe UI" w:cs="Segoe UI"/>
          <w:b/>
          <w:bCs/>
        </w:rPr>
        <w:t>__________________________________________________________________________</w:t>
      </w:r>
    </w:p>
    <w:p w14:paraId="752BE9CF" w14:textId="77777777" w:rsidR="00A02DA1" w:rsidRPr="00331A71" w:rsidRDefault="00A02DA1" w:rsidP="00A02DA1">
      <w:pPr>
        <w:rPr>
          <w:rFonts w:ascii="Segoe UI" w:hAnsi="Segoe UI" w:cs="Segoe UI"/>
          <w:b/>
          <w:bCs/>
        </w:rPr>
      </w:pPr>
    </w:p>
    <w:p w14:paraId="4C9999BF" w14:textId="77777777" w:rsidR="001B383A" w:rsidRPr="001B383A" w:rsidRDefault="001B383A" w:rsidP="001B383A">
      <w:pPr>
        <w:rPr>
          <w:rFonts w:ascii="Segoe UI" w:hAnsi="Segoe UI" w:cs="Segoe UI"/>
          <w:b/>
          <w:bCs/>
        </w:rPr>
      </w:pPr>
      <w:r w:rsidRPr="001B383A">
        <w:rPr>
          <w:rFonts w:ascii="Segoe UI" w:hAnsi="Segoe UI" w:cs="Segoe UI"/>
          <w:b/>
          <w:bCs/>
        </w:rPr>
        <w:t>Zur Person: Martin Andree</w:t>
      </w:r>
    </w:p>
    <w:p w14:paraId="3344509F" w14:textId="77777777" w:rsidR="001B383A" w:rsidRDefault="001B383A" w:rsidP="001B383A">
      <w:pPr>
        <w:rPr>
          <w:rFonts w:ascii="Segoe UI" w:hAnsi="Segoe UI" w:cs="Segoe UI"/>
          <w:b/>
          <w:bCs/>
        </w:rPr>
      </w:pPr>
    </w:p>
    <w:p w14:paraId="3BAC0F6D" w14:textId="012792B4" w:rsidR="001B383A" w:rsidRPr="001B383A" w:rsidRDefault="001B383A" w:rsidP="001B383A">
      <w:pPr>
        <w:rPr>
          <w:rFonts w:ascii="Segoe UI" w:hAnsi="Segoe UI" w:cs="Segoe UI"/>
        </w:rPr>
      </w:pPr>
      <w:r w:rsidRPr="001B383A">
        <w:rPr>
          <w:rFonts w:ascii="Segoe UI" w:hAnsi="Segoe UI" w:cs="Segoe UI"/>
          <w:b/>
          <w:bCs/>
        </w:rPr>
        <w:t>Martin Andree</w:t>
      </w:r>
      <w:r w:rsidRPr="001B383A">
        <w:rPr>
          <w:rFonts w:ascii="Segoe UI" w:hAnsi="Segoe UI" w:cs="Segoe UI"/>
        </w:rPr>
        <w:t xml:space="preserve"> ist Medienwissenschaftler und lehrt an der Universität zu Köln. Seit vielen Jahren beschäftigt er sich mit der Frage, wie Google, Meta &amp; Co. unsere digitale Öffentlichkeit prägen und was ihre wachsende Macht für Medien und </w:t>
      </w:r>
      <w:r w:rsidRPr="001B383A">
        <w:rPr>
          <w:rFonts w:ascii="Segoe UI" w:hAnsi="Segoe UI" w:cs="Segoe UI"/>
        </w:rPr>
        <w:lastRenderedPageBreak/>
        <w:t xml:space="preserve">Demokratie bedeutet. In seinem Buch </w:t>
      </w:r>
      <w:r w:rsidRPr="001B383A">
        <w:rPr>
          <w:rFonts w:ascii="Segoe UI" w:hAnsi="Segoe UI" w:cs="Segoe UI"/>
          <w:b/>
          <w:bCs/>
        </w:rPr>
        <w:t>„Krieg der Medien“</w:t>
      </w:r>
      <w:r w:rsidRPr="001B383A">
        <w:rPr>
          <w:rFonts w:ascii="Segoe UI" w:hAnsi="Segoe UI" w:cs="Segoe UI"/>
        </w:rPr>
        <w:t xml:space="preserve"> </w:t>
      </w:r>
      <w:r>
        <w:rPr>
          <w:rFonts w:ascii="Segoe UI" w:hAnsi="Segoe UI" w:cs="Segoe UI"/>
        </w:rPr>
        <w:t xml:space="preserve">(2025) hat er die Folgen der Plattformmacht für Medienfreiheit und Demokratie untersucht. </w:t>
      </w:r>
      <w:r w:rsidRPr="001B383A">
        <w:rPr>
          <w:rFonts w:ascii="Segoe UI" w:hAnsi="Segoe UI" w:cs="Segoe UI"/>
        </w:rPr>
        <w:t xml:space="preserve">Für </w:t>
      </w:r>
      <w:r w:rsidRPr="001B383A">
        <w:rPr>
          <w:rFonts w:ascii="Segoe UI" w:hAnsi="Segoe UI" w:cs="Segoe UI"/>
          <w:b/>
          <w:bCs/>
        </w:rPr>
        <w:t>„Vermessung der digitalen Welt“</w:t>
      </w:r>
      <w:r w:rsidRPr="001B383A">
        <w:rPr>
          <w:rFonts w:ascii="Segoe UI" w:hAnsi="Segoe UI" w:cs="Segoe UI"/>
        </w:rPr>
        <w:t xml:space="preserve"> </w:t>
      </w:r>
      <w:r>
        <w:rPr>
          <w:rFonts w:ascii="Segoe UI" w:hAnsi="Segoe UI" w:cs="Segoe UI"/>
        </w:rPr>
        <w:t xml:space="preserve">(2026) </w:t>
      </w:r>
      <w:r w:rsidRPr="001B383A">
        <w:rPr>
          <w:rFonts w:ascii="Segoe UI" w:hAnsi="Segoe UI" w:cs="Segoe UI"/>
        </w:rPr>
        <w:t>hat er anhand von Nutzungsdaten analysiert, wie sich unsere Aufmerksamkeit im Netz tatsächlich verteilt</w:t>
      </w:r>
      <w:r>
        <w:rPr>
          <w:rFonts w:ascii="Segoe UI" w:hAnsi="Segoe UI" w:cs="Segoe UI"/>
        </w:rPr>
        <w:t xml:space="preserve"> und wie dominant Big Tech inzwischen ist</w:t>
      </w:r>
      <w:r w:rsidRPr="001B383A">
        <w:rPr>
          <w:rFonts w:ascii="Segoe UI" w:hAnsi="Segoe UI" w:cs="Segoe UI"/>
        </w:rPr>
        <w:t>.</w:t>
      </w:r>
    </w:p>
    <w:p w14:paraId="56E56052" w14:textId="77777777" w:rsidR="001B383A" w:rsidRDefault="001B383A">
      <w:pPr>
        <w:rPr>
          <w:rFonts w:ascii="Segoe UI" w:hAnsi="Segoe UI" w:cs="Segoe UI"/>
        </w:rPr>
      </w:pPr>
    </w:p>
    <w:p w14:paraId="5FB2E4EA" w14:textId="46194C9A" w:rsidR="00DD4AF5" w:rsidRDefault="00DD4AF5">
      <w:pPr>
        <w:rPr>
          <w:rFonts w:ascii="Segoe UI" w:hAnsi="Segoe UI" w:cs="Segoe UI"/>
        </w:rPr>
      </w:pPr>
      <w:r>
        <w:rPr>
          <w:rFonts w:ascii="Segoe UI" w:hAnsi="Segoe UI" w:cs="Segoe UI"/>
        </w:rPr>
        <w:t>_____________________________________________________________</w:t>
      </w:r>
    </w:p>
    <w:p w14:paraId="6DC5F969" w14:textId="523CA899" w:rsidR="00DD4AF5" w:rsidRDefault="00DD4AF5">
      <w:pPr>
        <w:rPr>
          <w:rFonts w:ascii="Segoe UI" w:hAnsi="Segoe UI" w:cs="Segoe UI"/>
        </w:rPr>
      </w:pPr>
    </w:p>
    <w:p w14:paraId="3539AE65" w14:textId="68CF0DF0" w:rsidR="00DD4AF5" w:rsidRPr="003F2566" w:rsidRDefault="00DD4AF5">
      <w:pPr>
        <w:rPr>
          <w:rFonts w:ascii="Segoe UI" w:hAnsi="Segoe UI" w:cs="Segoe UI"/>
          <w:b/>
          <w:bCs/>
        </w:rPr>
      </w:pPr>
      <w:r w:rsidRPr="003F2566">
        <w:rPr>
          <w:rFonts w:ascii="Segoe UI" w:hAnsi="Segoe UI" w:cs="Segoe UI"/>
          <w:b/>
          <w:bCs/>
        </w:rPr>
        <w:t>Hinweis für Redaktionen</w:t>
      </w:r>
      <w:r w:rsidR="003F2566">
        <w:rPr>
          <w:rFonts w:ascii="Segoe UI" w:hAnsi="Segoe UI" w:cs="Segoe UI"/>
          <w:b/>
          <w:bCs/>
        </w:rPr>
        <w:t>:</w:t>
      </w:r>
    </w:p>
    <w:p w14:paraId="0EF169D0" w14:textId="77777777" w:rsidR="00DD4AF5" w:rsidRDefault="00DD4AF5">
      <w:pPr>
        <w:rPr>
          <w:rFonts w:ascii="Segoe UI" w:hAnsi="Segoe UI" w:cs="Segoe UI"/>
        </w:rPr>
      </w:pPr>
    </w:p>
    <w:p w14:paraId="13C569FE" w14:textId="4B203C46" w:rsidR="003F2566" w:rsidRDefault="001B729F">
      <w:pPr>
        <w:rPr>
          <w:rFonts w:ascii="Segoe UI" w:hAnsi="Segoe UI" w:cs="Segoe UI"/>
        </w:rPr>
      </w:pPr>
      <w:r>
        <w:rPr>
          <w:rFonts w:ascii="Segoe UI" w:hAnsi="Segoe UI" w:cs="Segoe UI"/>
        </w:rPr>
        <w:t xml:space="preserve">Sie dürfen </w:t>
      </w:r>
      <w:r w:rsidR="003F2566">
        <w:rPr>
          <w:rFonts w:ascii="Segoe UI" w:hAnsi="Segoe UI" w:cs="Segoe UI"/>
        </w:rPr>
        <w:t>das Interview</w:t>
      </w:r>
      <w:r>
        <w:rPr>
          <w:rFonts w:ascii="Segoe UI" w:hAnsi="Segoe UI" w:cs="Segoe UI"/>
        </w:rPr>
        <w:t xml:space="preserve"> bei Bedarf</w:t>
      </w:r>
      <w:r w:rsidR="003F2566">
        <w:rPr>
          <w:rFonts w:ascii="Segoe UI" w:hAnsi="Segoe UI" w:cs="Segoe UI"/>
        </w:rPr>
        <w:t xml:space="preserve"> um einzelne Fragen kürzen. </w:t>
      </w:r>
    </w:p>
    <w:p w14:paraId="2255B0CF" w14:textId="77777777" w:rsidR="003F2566" w:rsidRDefault="003F2566">
      <w:pPr>
        <w:rPr>
          <w:rFonts w:ascii="Segoe UI" w:hAnsi="Segoe UI" w:cs="Segoe UI"/>
        </w:rPr>
      </w:pPr>
    </w:p>
    <w:p w14:paraId="7219F8A7" w14:textId="61DA9055" w:rsidR="003F2566" w:rsidRDefault="00DD4AF5">
      <w:pPr>
        <w:rPr>
          <w:rFonts w:ascii="Segoe UI" w:hAnsi="Segoe UI" w:cs="Segoe UI"/>
        </w:rPr>
      </w:pPr>
      <w:r>
        <w:rPr>
          <w:rFonts w:ascii="Segoe UI" w:hAnsi="Segoe UI" w:cs="Segoe UI"/>
        </w:rPr>
        <w:t xml:space="preserve">Das Interview führte </w:t>
      </w:r>
      <w:r w:rsidRPr="001B729F">
        <w:rPr>
          <w:rFonts w:ascii="Segoe UI" w:hAnsi="Segoe UI" w:cs="Segoe UI"/>
          <w:b/>
          <w:bCs/>
        </w:rPr>
        <w:t>Dr. Andrea Gourd</w:t>
      </w:r>
      <w:r>
        <w:rPr>
          <w:rFonts w:ascii="Segoe UI" w:hAnsi="Segoe UI" w:cs="Segoe UI"/>
        </w:rPr>
        <w:t xml:space="preserve"> vom BDZV Bundesverband Digitalpublisher und Zeitungsverleger. Es steht Ihnen frei, ob Sie </w:t>
      </w:r>
      <w:r w:rsidR="003F2566">
        <w:rPr>
          <w:rFonts w:ascii="Segoe UI" w:hAnsi="Segoe UI" w:cs="Segoe UI"/>
        </w:rPr>
        <w:t xml:space="preserve">den Namen nennen, auf die Quelle BDZV verweisen oder ihre eigene Redaktion </w:t>
      </w:r>
      <w:r w:rsidR="001B729F">
        <w:rPr>
          <w:rFonts w:ascii="Segoe UI" w:hAnsi="Segoe UI" w:cs="Segoe UI"/>
        </w:rPr>
        <w:t xml:space="preserve">einsetzen. </w:t>
      </w:r>
    </w:p>
    <w:p w14:paraId="6257DEDB" w14:textId="77777777" w:rsidR="001B729F" w:rsidRDefault="001B729F">
      <w:pPr>
        <w:rPr>
          <w:rFonts w:ascii="Segoe UI" w:hAnsi="Segoe UI" w:cs="Segoe UI"/>
        </w:rPr>
      </w:pPr>
    </w:p>
    <w:p w14:paraId="7DC41C03" w14:textId="77777777" w:rsidR="001B729F" w:rsidRDefault="001B729F">
      <w:pPr>
        <w:rPr>
          <w:rFonts w:ascii="Segoe UI" w:hAnsi="Segoe UI" w:cs="Segoe UI"/>
        </w:rPr>
      </w:pPr>
    </w:p>
    <w:p w14:paraId="683898ED" w14:textId="77777777" w:rsidR="003F2566" w:rsidRDefault="003F2566">
      <w:pPr>
        <w:rPr>
          <w:rFonts w:ascii="Segoe UI" w:hAnsi="Segoe UI" w:cs="Segoe UI"/>
        </w:rPr>
      </w:pPr>
    </w:p>
    <w:p w14:paraId="7ADD966B" w14:textId="77777777" w:rsidR="00DD4AF5" w:rsidRDefault="00DD4AF5">
      <w:pPr>
        <w:rPr>
          <w:rFonts w:ascii="Segoe UI" w:hAnsi="Segoe UI" w:cs="Segoe UI"/>
        </w:rPr>
      </w:pPr>
    </w:p>
    <w:p w14:paraId="3ACAD6C2" w14:textId="77777777" w:rsidR="00DD4AF5" w:rsidRDefault="00DD4AF5">
      <w:pPr>
        <w:rPr>
          <w:rFonts w:ascii="Segoe UI" w:hAnsi="Segoe UI" w:cs="Segoe UI"/>
        </w:rPr>
      </w:pPr>
    </w:p>
    <w:p w14:paraId="43B5ECF4" w14:textId="77777777" w:rsidR="00DD4AF5" w:rsidRPr="00331A71" w:rsidRDefault="00DD4AF5">
      <w:pPr>
        <w:rPr>
          <w:rFonts w:ascii="Segoe UI" w:hAnsi="Segoe UI" w:cs="Segoe UI"/>
        </w:rPr>
      </w:pPr>
    </w:p>
    <w:sectPr w:rsidR="00DD4AF5" w:rsidRPr="00331A7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DA1"/>
    <w:rsid w:val="000A6DEF"/>
    <w:rsid w:val="000C6AC2"/>
    <w:rsid w:val="001B383A"/>
    <w:rsid w:val="001B729F"/>
    <w:rsid w:val="00213D67"/>
    <w:rsid w:val="00227B7D"/>
    <w:rsid w:val="0026015D"/>
    <w:rsid w:val="002A17A5"/>
    <w:rsid w:val="002E736D"/>
    <w:rsid w:val="00301DA5"/>
    <w:rsid w:val="00331A71"/>
    <w:rsid w:val="003740FD"/>
    <w:rsid w:val="003F2566"/>
    <w:rsid w:val="0046736B"/>
    <w:rsid w:val="00527C21"/>
    <w:rsid w:val="005A10A7"/>
    <w:rsid w:val="00697460"/>
    <w:rsid w:val="006D1BAE"/>
    <w:rsid w:val="0074168B"/>
    <w:rsid w:val="007A283E"/>
    <w:rsid w:val="007C1984"/>
    <w:rsid w:val="0081082B"/>
    <w:rsid w:val="008E5E1D"/>
    <w:rsid w:val="00987C78"/>
    <w:rsid w:val="009A0772"/>
    <w:rsid w:val="009D1575"/>
    <w:rsid w:val="009E239B"/>
    <w:rsid w:val="00A02DA1"/>
    <w:rsid w:val="00B263BE"/>
    <w:rsid w:val="00C6472D"/>
    <w:rsid w:val="00CC760B"/>
    <w:rsid w:val="00D567EF"/>
    <w:rsid w:val="00D626B3"/>
    <w:rsid w:val="00DA4F57"/>
    <w:rsid w:val="00DD4AF5"/>
    <w:rsid w:val="00E016A9"/>
    <w:rsid w:val="00E31116"/>
    <w:rsid w:val="00FA0F4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A8510"/>
  <w15:chartTrackingRefBased/>
  <w15:docId w15:val="{E8E4228C-25A5-4B37-9131-A8FA60019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E23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E23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E239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E239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E239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E239B"/>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E239B"/>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E239B"/>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E239B"/>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E239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E239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E239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E239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E239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E239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E239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E239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E239B"/>
    <w:rPr>
      <w:rFonts w:eastAsiaTheme="majorEastAsia" w:cstheme="majorBidi"/>
      <w:color w:val="272727" w:themeColor="text1" w:themeTint="D8"/>
    </w:rPr>
  </w:style>
  <w:style w:type="paragraph" w:styleId="Titel">
    <w:name w:val="Title"/>
    <w:basedOn w:val="Standard"/>
    <w:next w:val="Standard"/>
    <w:link w:val="TitelZchn"/>
    <w:uiPriority w:val="10"/>
    <w:qFormat/>
    <w:rsid w:val="009E23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E239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E239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E239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E239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E239B"/>
    <w:rPr>
      <w:i/>
      <w:iCs/>
      <w:color w:val="404040" w:themeColor="text1" w:themeTint="BF"/>
    </w:rPr>
  </w:style>
  <w:style w:type="paragraph" w:styleId="Listenabsatz">
    <w:name w:val="List Paragraph"/>
    <w:basedOn w:val="Standard"/>
    <w:uiPriority w:val="34"/>
    <w:qFormat/>
    <w:rsid w:val="009E239B"/>
    <w:pPr>
      <w:ind w:left="720"/>
      <w:contextualSpacing/>
    </w:pPr>
  </w:style>
  <w:style w:type="character" w:styleId="IntensiveHervorhebung">
    <w:name w:val="Intense Emphasis"/>
    <w:basedOn w:val="Absatz-Standardschriftart"/>
    <w:uiPriority w:val="21"/>
    <w:qFormat/>
    <w:rsid w:val="009E239B"/>
    <w:rPr>
      <w:i/>
      <w:iCs/>
      <w:color w:val="0F4761" w:themeColor="accent1" w:themeShade="BF"/>
    </w:rPr>
  </w:style>
  <w:style w:type="paragraph" w:styleId="IntensivesZitat">
    <w:name w:val="Intense Quote"/>
    <w:basedOn w:val="Standard"/>
    <w:next w:val="Standard"/>
    <w:link w:val="IntensivesZitatZchn"/>
    <w:uiPriority w:val="30"/>
    <w:qFormat/>
    <w:rsid w:val="009E23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E239B"/>
    <w:rPr>
      <w:i/>
      <w:iCs/>
      <w:color w:val="0F4761" w:themeColor="accent1" w:themeShade="BF"/>
    </w:rPr>
  </w:style>
  <w:style w:type="character" w:styleId="IntensiverVerweis">
    <w:name w:val="Intense Reference"/>
    <w:basedOn w:val="Absatz-Standardschriftart"/>
    <w:uiPriority w:val="32"/>
    <w:qFormat/>
    <w:rsid w:val="009E239B"/>
    <w:rPr>
      <w:b/>
      <w:bCs/>
      <w:smallCaps/>
      <w:color w:val="0F4761" w:themeColor="accent1" w:themeShade="BF"/>
      <w:spacing w:val="5"/>
    </w:rPr>
  </w:style>
  <w:style w:type="character" w:styleId="Hyperlink">
    <w:name w:val="Hyperlink"/>
    <w:basedOn w:val="Absatz-Standardschriftart"/>
    <w:uiPriority w:val="99"/>
    <w:unhideWhenUsed/>
    <w:rsid w:val="00D567EF"/>
    <w:rPr>
      <w:color w:val="467886" w:themeColor="hyperlink"/>
      <w:u w:val="single"/>
    </w:rPr>
  </w:style>
  <w:style w:type="character" w:styleId="NichtaufgelsteErwhnung">
    <w:name w:val="Unresolved Mention"/>
    <w:basedOn w:val="Absatz-Standardschriftart"/>
    <w:uiPriority w:val="99"/>
    <w:semiHidden/>
    <w:unhideWhenUsed/>
    <w:rsid w:val="00D567EF"/>
    <w:rPr>
      <w:color w:val="605E5C"/>
      <w:shd w:val="clear" w:color="auto" w:fill="E1DFDD"/>
    </w:rPr>
  </w:style>
  <w:style w:type="character" w:styleId="BesuchterLink">
    <w:name w:val="FollowedHyperlink"/>
    <w:basedOn w:val="Absatz-Standardschriftart"/>
    <w:uiPriority w:val="99"/>
    <w:semiHidden/>
    <w:unhideWhenUsed/>
    <w:rsid w:val="00213D6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2E046E96CBBE741825BA835467B0FB0" ma:contentTypeVersion="14" ma:contentTypeDescription="Ein neues Dokument erstellen." ma:contentTypeScope="" ma:versionID="33edb61a7d9d4180ab90695541e3fa91">
  <xsd:schema xmlns:xsd="http://www.w3.org/2001/XMLSchema" xmlns:xs="http://www.w3.org/2001/XMLSchema" xmlns:p="http://schemas.microsoft.com/office/2006/metadata/properties" xmlns:ns2="d1de2f1c-ff95-476c-aab6-e857b77b3eb9" xmlns:ns3="c4145c83-cd42-4176-9d74-679d7fbaebb3" targetNamespace="http://schemas.microsoft.com/office/2006/metadata/properties" ma:root="true" ma:fieldsID="51e2e9b2f123b948c9274b810d7ed0ba" ns2:_="" ns3:_="">
    <xsd:import namespace="d1de2f1c-ff95-476c-aab6-e857b77b3eb9"/>
    <xsd:import namespace="c4145c83-cd42-4176-9d74-679d7fbaebb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de2f1c-ff95-476c-aab6-e857b77b3e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8d16331f-df16-437a-8179-2fe8935f0c8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145c83-cd42-4176-9d74-679d7fbaebb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c1426c1-5cd0-41df-8563-7ee3819c8b57}" ma:internalName="TaxCatchAll" ma:showField="CatchAllData" ma:web="c4145c83-cd42-4176-9d74-679d7fbaeb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1de2f1c-ff95-476c-aab6-e857b77b3eb9">
      <Terms xmlns="http://schemas.microsoft.com/office/infopath/2007/PartnerControls"/>
    </lcf76f155ced4ddcb4097134ff3c332f>
    <TaxCatchAll xmlns="c4145c83-cd42-4176-9d74-679d7fbaebb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9570D5-5AAD-42B2-9D4F-E5BFF7D6EB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de2f1c-ff95-476c-aab6-e857b77b3eb9"/>
    <ds:schemaRef ds:uri="c4145c83-cd42-4176-9d74-679d7fbaeb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3CCBDB-2B86-4855-A480-28BCA717BA87}">
  <ds:schemaRefs>
    <ds:schemaRef ds:uri="http://schemas.microsoft.com/office/2006/metadata/properties"/>
    <ds:schemaRef ds:uri="http://schemas.microsoft.com/office/infopath/2007/PartnerControls"/>
    <ds:schemaRef ds:uri="d1de2f1c-ff95-476c-aab6-e857b77b3eb9"/>
    <ds:schemaRef ds:uri="c4145c83-cd42-4176-9d74-679d7fbaebb3"/>
  </ds:schemaRefs>
</ds:datastoreItem>
</file>

<file path=customXml/itemProps3.xml><?xml version="1.0" encoding="utf-8"?>
<ds:datastoreItem xmlns:ds="http://schemas.openxmlformats.org/officeDocument/2006/customXml" ds:itemID="{AACAF638-4257-469A-8CE1-D47E81C0E9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1283</Words>
  <Characters>8228</Characters>
  <Application>Microsoft Office Word</Application>
  <DocSecurity>0</DocSecurity>
  <Lines>167</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Andrea Gourd</dc:creator>
  <cp:keywords/>
  <dc:description/>
  <cp:lastModifiedBy>Dr. Andrea Gourd</cp:lastModifiedBy>
  <cp:revision>6</cp:revision>
  <dcterms:created xsi:type="dcterms:W3CDTF">2026-08-24T07:16:00Z</dcterms:created>
  <dcterms:modified xsi:type="dcterms:W3CDTF">2026-08-26T16:09:00Z</dcterms:modified>
</cp:coreProperties>
</file>