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40498" w14:textId="22AF44DA" w:rsidR="00505800" w:rsidRPr="00505800" w:rsidRDefault="00CB690D" w:rsidP="00505800">
      <w:pPr>
        <w:rPr>
          <w:rFonts w:ascii="Segoe UI" w:hAnsi="Segoe UI" w:cs="Segoe UI"/>
          <w:b/>
          <w:bCs/>
        </w:rPr>
      </w:pPr>
      <w:r>
        <w:rPr>
          <w:rFonts w:ascii="Segoe UI" w:hAnsi="Segoe UI" w:cs="Segoe UI"/>
          <w:b/>
          <w:bCs/>
        </w:rPr>
        <w:t>5</w:t>
      </w:r>
      <w:r w:rsidR="00505800" w:rsidRPr="00505800">
        <w:rPr>
          <w:rFonts w:ascii="Segoe UI" w:hAnsi="Segoe UI" w:cs="Segoe UI"/>
          <w:b/>
          <w:bCs/>
        </w:rPr>
        <w:t xml:space="preserve"> Fragen an BDZV-Hauptgeschäftsführer Dr. Jörg Eggers</w:t>
      </w:r>
    </w:p>
    <w:p w14:paraId="570137F9" w14:textId="77777777" w:rsidR="00505800" w:rsidRPr="00505800" w:rsidRDefault="00505800" w:rsidP="00505800">
      <w:pPr>
        <w:rPr>
          <w:rFonts w:ascii="Segoe UI" w:hAnsi="Segoe UI" w:cs="Segoe UI"/>
        </w:rPr>
      </w:pPr>
      <w:r w:rsidRPr="00505800">
        <w:rPr>
          <w:rFonts w:ascii="Segoe UI" w:hAnsi="Segoe UI" w:cs="Segoe UI"/>
        </w:rPr>
        <w:t>15.07.2026</w:t>
      </w:r>
      <w:r w:rsidRPr="00505800">
        <w:rPr>
          <w:rFonts w:ascii="Segoe UI" w:hAnsi="Segoe UI" w:cs="Segoe UI"/>
        </w:rPr>
        <w:br/>
        <w:t>__________________________________________________________________________________</w:t>
      </w:r>
    </w:p>
    <w:p w14:paraId="2F9AC992" w14:textId="77777777" w:rsidR="00505800" w:rsidRDefault="00505800" w:rsidP="00505800">
      <w:pPr>
        <w:rPr>
          <w:rFonts w:ascii="Segoe UI" w:hAnsi="Segoe UI" w:cs="Segoe UI"/>
        </w:rPr>
      </w:pPr>
    </w:p>
    <w:p w14:paraId="4395D16E" w14:textId="77777777" w:rsidR="00505800" w:rsidRPr="00505800" w:rsidRDefault="00505800" w:rsidP="00505800">
      <w:pPr>
        <w:rPr>
          <w:rFonts w:ascii="Segoe UI" w:hAnsi="Segoe UI" w:cs="Segoe UI"/>
        </w:rPr>
      </w:pPr>
    </w:p>
    <w:p w14:paraId="6033C545" w14:textId="77777777" w:rsidR="00505800" w:rsidRPr="00505800" w:rsidRDefault="00505800" w:rsidP="00505800">
      <w:pPr>
        <w:rPr>
          <w:rFonts w:ascii="Segoe UI" w:hAnsi="Segoe UI" w:cs="Segoe UI"/>
          <w:b/>
          <w:bCs/>
          <w:sz w:val="36"/>
          <w:szCs w:val="36"/>
        </w:rPr>
      </w:pPr>
      <w:r w:rsidRPr="00505800">
        <w:rPr>
          <w:rFonts w:ascii="Segoe UI" w:hAnsi="Segoe UI" w:cs="Segoe UI"/>
          <w:b/>
          <w:bCs/>
          <w:sz w:val="36"/>
          <w:szCs w:val="36"/>
        </w:rPr>
        <w:t>„Wer die Presse stärken will, muss ihre wirtschaftlichen Grundlagen schützen“</w:t>
      </w:r>
    </w:p>
    <w:p w14:paraId="3D23E319" w14:textId="77777777" w:rsidR="00505800" w:rsidRPr="00505800" w:rsidRDefault="00505800" w:rsidP="00505800">
      <w:pPr>
        <w:rPr>
          <w:rFonts w:ascii="Segoe UI" w:hAnsi="Segoe UI" w:cs="Segoe UI"/>
          <w:b/>
          <w:bCs/>
        </w:rPr>
      </w:pPr>
    </w:p>
    <w:p w14:paraId="24CC19AA" w14:textId="77777777" w:rsidR="00505800" w:rsidRPr="00505800" w:rsidRDefault="00505800" w:rsidP="00505800">
      <w:pPr>
        <w:rPr>
          <w:rFonts w:ascii="Segoe UI" w:hAnsi="Segoe UI" w:cs="Segoe UI"/>
          <w:b/>
          <w:bCs/>
          <w:sz w:val="28"/>
          <w:szCs w:val="28"/>
        </w:rPr>
      </w:pPr>
      <w:r w:rsidRPr="00505800">
        <w:rPr>
          <w:rFonts w:ascii="Segoe UI" w:hAnsi="Segoe UI" w:cs="Segoe UI"/>
          <w:b/>
          <w:bCs/>
          <w:sz w:val="28"/>
          <w:szCs w:val="28"/>
        </w:rPr>
        <w:t>Warum fordert der BDZV einen Pressefolgencheck?</w:t>
      </w:r>
    </w:p>
    <w:p w14:paraId="45015198" w14:textId="6D936645" w:rsidR="00505800" w:rsidRPr="00505800" w:rsidRDefault="00505800" w:rsidP="00505800">
      <w:pPr>
        <w:rPr>
          <w:rFonts w:ascii="Segoe UI" w:hAnsi="Segoe UI" w:cs="Segoe UI"/>
        </w:rPr>
      </w:pPr>
      <w:r>
        <w:rPr>
          <w:rFonts w:ascii="Segoe UI" w:hAnsi="Segoe UI" w:cs="Segoe UI"/>
        </w:rPr>
        <w:br/>
      </w:r>
      <w:r w:rsidRPr="00505800">
        <w:rPr>
          <w:rFonts w:ascii="Segoe UI" w:hAnsi="Segoe UI" w:cs="Segoe UI"/>
        </w:rPr>
        <w:t>Weil politische Entscheidungen bislang fast immer isoliert betrachtet werden. Für die Presse zählt aber ihre Gesamtwirkung. Zusätzliche Bürokratie, steigende Kosten, neue Werbebeschränkungen, fehlende Entlastung bei der Mehrwertsteuer und jetzt die aktuellen Pläne zu Minijobs – jede Maßnahme mag für sich begründbar sein. In ihrer Summe gefährden sie jedoch die wirtschaftliche Grundlage des professionellen Journalismus. Deshalb sollten die Auswirkungen neuer Gesetze auf Pressevielfalt und Presseversorgung künftig systematisch geprüft werden.</w:t>
      </w:r>
    </w:p>
    <w:p w14:paraId="5EA40EF5" w14:textId="77777777" w:rsidR="00505800" w:rsidRPr="00505800" w:rsidRDefault="00505800" w:rsidP="00505800">
      <w:pPr>
        <w:rPr>
          <w:rFonts w:ascii="Segoe UI" w:hAnsi="Segoe UI" w:cs="Segoe UI"/>
          <w:b/>
          <w:bCs/>
        </w:rPr>
      </w:pPr>
    </w:p>
    <w:p w14:paraId="56DEA591" w14:textId="77777777" w:rsidR="00505800" w:rsidRPr="00505800" w:rsidRDefault="00505800" w:rsidP="00505800">
      <w:pPr>
        <w:rPr>
          <w:rFonts w:ascii="Segoe UI" w:hAnsi="Segoe UI" w:cs="Segoe UI"/>
          <w:b/>
          <w:bCs/>
          <w:sz w:val="28"/>
          <w:szCs w:val="28"/>
        </w:rPr>
      </w:pPr>
      <w:r w:rsidRPr="00505800">
        <w:rPr>
          <w:rFonts w:ascii="Segoe UI" w:hAnsi="Segoe UI" w:cs="Segoe UI"/>
          <w:b/>
          <w:bCs/>
          <w:sz w:val="28"/>
          <w:szCs w:val="28"/>
        </w:rPr>
        <w:t>Weshalb spielen die Minijob-Pläne dabei eine so große Rolle?</w:t>
      </w:r>
    </w:p>
    <w:p w14:paraId="3682A057" w14:textId="4AC75768" w:rsidR="00505800" w:rsidRPr="00505800" w:rsidRDefault="00505800" w:rsidP="00505800">
      <w:pPr>
        <w:rPr>
          <w:rFonts w:ascii="Segoe UI" w:hAnsi="Segoe UI" w:cs="Segoe UI"/>
        </w:rPr>
      </w:pPr>
      <w:r>
        <w:rPr>
          <w:rFonts w:ascii="Segoe UI" w:hAnsi="Segoe UI" w:cs="Segoe UI"/>
        </w:rPr>
        <w:br/>
      </w:r>
      <w:r w:rsidRPr="00505800">
        <w:rPr>
          <w:rFonts w:ascii="Segoe UI" w:hAnsi="Segoe UI" w:cs="Segoe UI"/>
        </w:rPr>
        <w:t xml:space="preserve">Die Pläne zeigen beispielhaft, worum es geht. Die Zustellung von Tageszeitungen findet frühmorgens, dezentral und in sehr engen Zeitfenstern statt. Flexible Beschäftigungsmodelle sind dafür unverzichtbar. Wer diese Strukturen ohne Blick auf die praktischen Folgen verändert, gefährdet die flächendeckende Zustellung der gedruckten Zeitung. Wenn Minijobs durch zusätzliche Sozialabgaben unattraktiv werden, trifft das Austräger, Verlage und Leserschaft gleichermaßen. Dann steckt morgens womöglich keine Zeitung mehr im Briefkasten.   </w:t>
      </w:r>
    </w:p>
    <w:p w14:paraId="4C4DFC53" w14:textId="77777777" w:rsidR="00505800" w:rsidRPr="00505800" w:rsidRDefault="00505800" w:rsidP="00505800">
      <w:pPr>
        <w:rPr>
          <w:rFonts w:ascii="Segoe UI" w:hAnsi="Segoe UI" w:cs="Segoe UI"/>
          <w:b/>
          <w:bCs/>
        </w:rPr>
      </w:pPr>
    </w:p>
    <w:p w14:paraId="66D5EA5F" w14:textId="77777777" w:rsidR="00505800" w:rsidRPr="00505800" w:rsidRDefault="00505800" w:rsidP="00505800">
      <w:pPr>
        <w:rPr>
          <w:rFonts w:ascii="Segoe UI" w:hAnsi="Segoe UI" w:cs="Segoe UI"/>
          <w:b/>
          <w:bCs/>
          <w:sz w:val="28"/>
          <w:szCs w:val="28"/>
        </w:rPr>
      </w:pPr>
      <w:r w:rsidRPr="00505800">
        <w:rPr>
          <w:rFonts w:ascii="Segoe UI" w:hAnsi="Segoe UI" w:cs="Segoe UI"/>
          <w:b/>
          <w:bCs/>
          <w:sz w:val="28"/>
          <w:szCs w:val="28"/>
        </w:rPr>
        <w:t xml:space="preserve">Ist Print angesichts der </w:t>
      </w:r>
      <w:proofErr w:type="gramStart"/>
      <w:r w:rsidRPr="00505800">
        <w:rPr>
          <w:rFonts w:ascii="Segoe UI" w:hAnsi="Segoe UI" w:cs="Segoe UI"/>
          <w:b/>
          <w:bCs/>
          <w:sz w:val="28"/>
          <w:szCs w:val="28"/>
        </w:rPr>
        <w:t>Digitalisierung überhaupt</w:t>
      </w:r>
      <w:proofErr w:type="gramEnd"/>
      <w:r w:rsidRPr="00505800">
        <w:rPr>
          <w:rFonts w:ascii="Segoe UI" w:hAnsi="Segoe UI" w:cs="Segoe UI"/>
          <w:b/>
          <w:bCs/>
          <w:sz w:val="28"/>
          <w:szCs w:val="28"/>
        </w:rPr>
        <w:t xml:space="preserve"> noch zukunftsfähig?</w:t>
      </w:r>
    </w:p>
    <w:p w14:paraId="378D1FC5" w14:textId="5C7111D0" w:rsidR="00505800" w:rsidRPr="00505800" w:rsidRDefault="00505800" w:rsidP="00505800">
      <w:pPr>
        <w:rPr>
          <w:rFonts w:ascii="Segoe UI" w:hAnsi="Segoe UI" w:cs="Segoe UI"/>
        </w:rPr>
      </w:pPr>
      <w:r>
        <w:rPr>
          <w:rFonts w:ascii="Segoe UI" w:hAnsi="Segoe UI" w:cs="Segoe UI"/>
        </w:rPr>
        <w:br/>
      </w:r>
      <w:r w:rsidRPr="00505800">
        <w:rPr>
          <w:rFonts w:ascii="Segoe UI" w:hAnsi="Segoe UI" w:cs="Segoe UI"/>
        </w:rPr>
        <w:t>Die Frage lautet nicht Print oder Digital, sondern Print und Digital. Unsere Verlage investieren massiv in digitale Produkte, Künstliche Intelligenz, Apps, Podcasts, Newsletter und neue Geschäftsmodelle. Gleichzeitig erreichen gedruckte Tageszeitungen täglich mehr als 30 Millionen Menschen. Zuverlässige Information darf niemanden ausschließen – unabhängig davon, ob die Informationen auf Papier oder digital genutzt werden.</w:t>
      </w:r>
    </w:p>
    <w:p w14:paraId="3C089991" w14:textId="77777777" w:rsidR="00505800" w:rsidRPr="00505800" w:rsidRDefault="00505800" w:rsidP="00505800">
      <w:pPr>
        <w:rPr>
          <w:rFonts w:ascii="Segoe UI" w:hAnsi="Segoe UI" w:cs="Segoe UI"/>
          <w:b/>
          <w:bCs/>
        </w:rPr>
      </w:pPr>
    </w:p>
    <w:p w14:paraId="30F810B7" w14:textId="65903E87" w:rsidR="00505800" w:rsidRPr="00505800" w:rsidRDefault="00505800" w:rsidP="00505800">
      <w:pPr>
        <w:rPr>
          <w:rFonts w:ascii="Segoe UI" w:hAnsi="Segoe UI" w:cs="Segoe UI"/>
          <w:b/>
          <w:bCs/>
          <w:sz w:val="28"/>
          <w:szCs w:val="28"/>
        </w:rPr>
      </w:pPr>
      <w:r w:rsidRPr="00505800">
        <w:rPr>
          <w:rFonts w:ascii="Segoe UI" w:hAnsi="Segoe UI" w:cs="Segoe UI"/>
          <w:b/>
          <w:bCs/>
          <w:sz w:val="28"/>
          <w:szCs w:val="28"/>
        </w:rPr>
        <w:t>Warum sprechen Sie von Presse als demokratischer Infrastruktur?</w:t>
      </w:r>
    </w:p>
    <w:p w14:paraId="7527D60B" w14:textId="78C53B04" w:rsidR="00505800" w:rsidRDefault="00505800" w:rsidP="00505800">
      <w:pPr>
        <w:rPr>
          <w:rFonts w:ascii="Segoe UI" w:hAnsi="Segoe UI" w:cs="Segoe UI"/>
        </w:rPr>
      </w:pPr>
      <w:r>
        <w:rPr>
          <w:rFonts w:ascii="Segoe UI" w:hAnsi="Segoe UI" w:cs="Segoe UI"/>
        </w:rPr>
        <w:br/>
      </w:r>
      <w:r w:rsidRPr="00505800">
        <w:rPr>
          <w:rFonts w:ascii="Segoe UI" w:hAnsi="Segoe UI" w:cs="Segoe UI"/>
        </w:rPr>
        <w:t xml:space="preserve">Weil Demokratie verlässliche Informationen braucht. Bürgerinnen und Bürger können keine fundierten Entscheidungen treffen, wenn sie nicht wissen, was passiert. Politik kann nicht kontrolliert werden, wenn niemand genau hinschaut. Und Regionen verlieren Zusammenhalt, wenn es keine gemeinsame Öffentlichkeit mehr gibt. </w:t>
      </w:r>
    </w:p>
    <w:p w14:paraId="2A897346" w14:textId="77777777" w:rsidR="00505800" w:rsidRDefault="00505800" w:rsidP="00505800">
      <w:pPr>
        <w:rPr>
          <w:rFonts w:ascii="Segoe UI" w:hAnsi="Segoe UI" w:cs="Segoe UI"/>
        </w:rPr>
      </w:pPr>
    </w:p>
    <w:p w14:paraId="14F23E64" w14:textId="77777777" w:rsidR="00505800" w:rsidRDefault="00505800" w:rsidP="00505800">
      <w:pPr>
        <w:rPr>
          <w:rFonts w:ascii="Segoe UI" w:hAnsi="Segoe UI" w:cs="Segoe UI"/>
        </w:rPr>
      </w:pPr>
      <w:r w:rsidRPr="00505800">
        <w:rPr>
          <w:rFonts w:ascii="Segoe UI" w:hAnsi="Segoe UI" w:cs="Segoe UI"/>
        </w:rPr>
        <w:t xml:space="preserve">Professioneller Journalismus schafft diese Öffentlichkeit, kontrolliert Macht, ordnet Entwicklungen ein und bietet Orientierung. Wo Redaktionen verschwinden, entstehen Informationslücken. Diese werden häufig von Desinformation, Gerüchten oder den Logiken großer Plattformen gefüllt. </w:t>
      </w:r>
    </w:p>
    <w:p w14:paraId="1C1BB249" w14:textId="77777777" w:rsidR="00505800" w:rsidRDefault="00505800" w:rsidP="00505800">
      <w:pPr>
        <w:rPr>
          <w:rFonts w:ascii="Segoe UI" w:hAnsi="Segoe UI" w:cs="Segoe UI"/>
        </w:rPr>
      </w:pPr>
    </w:p>
    <w:p w14:paraId="37A6096F" w14:textId="2C50355B" w:rsidR="00505800" w:rsidRPr="00505800" w:rsidRDefault="00505800" w:rsidP="00505800">
      <w:pPr>
        <w:rPr>
          <w:rFonts w:ascii="Segoe UI" w:hAnsi="Segoe UI" w:cs="Segoe UI"/>
        </w:rPr>
      </w:pPr>
      <w:r w:rsidRPr="00505800">
        <w:rPr>
          <w:rFonts w:ascii="Segoe UI" w:hAnsi="Segoe UI" w:cs="Segoe UI"/>
        </w:rPr>
        <w:t>Wir erleben gerade, wie gesteuerte Falschinformationen, Extremismus, Hass und Hetze in sozialen Netzwerken politische Debatten vergiften. Umso mehr braucht unsere Gesellschaft eine vielfältige Presselandschaft mit professioneller Berichterstattung. Sie ist ein wesentlicher Bestandteil einer funktionierenden Demokratie.</w:t>
      </w:r>
    </w:p>
    <w:p w14:paraId="77C4AFB4" w14:textId="77777777" w:rsidR="00505800" w:rsidRPr="00505800" w:rsidRDefault="00505800" w:rsidP="00505800">
      <w:pPr>
        <w:rPr>
          <w:rFonts w:ascii="Segoe UI" w:hAnsi="Segoe UI" w:cs="Segoe UI"/>
          <w:b/>
          <w:bCs/>
        </w:rPr>
      </w:pPr>
    </w:p>
    <w:p w14:paraId="4F957810" w14:textId="77777777" w:rsidR="00505800" w:rsidRPr="00505800" w:rsidRDefault="00505800" w:rsidP="00505800">
      <w:pPr>
        <w:rPr>
          <w:rFonts w:ascii="Segoe UI" w:hAnsi="Segoe UI" w:cs="Segoe UI"/>
          <w:b/>
          <w:bCs/>
          <w:sz w:val="28"/>
          <w:szCs w:val="28"/>
        </w:rPr>
      </w:pPr>
      <w:r w:rsidRPr="00505800">
        <w:rPr>
          <w:rFonts w:ascii="Segoe UI" w:hAnsi="Segoe UI" w:cs="Segoe UI"/>
          <w:b/>
          <w:bCs/>
          <w:sz w:val="28"/>
          <w:szCs w:val="28"/>
        </w:rPr>
        <w:t>Was erwarten Sie jetzt von der Bundesregierung?</w:t>
      </w:r>
    </w:p>
    <w:p w14:paraId="342BD867" w14:textId="4175FC38" w:rsidR="00505800" w:rsidRPr="00505800" w:rsidRDefault="00505800" w:rsidP="00505800">
      <w:pPr>
        <w:rPr>
          <w:rFonts w:ascii="Segoe UI" w:hAnsi="Segoe UI" w:cs="Segoe UI"/>
        </w:rPr>
      </w:pPr>
      <w:r>
        <w:rPr>
          <w:rFonts w:ascii="Segoe UI" w:hAnsi="Segoe UI" w:cs="Segoe UI"/>
        </w:rPr>
        <w:br/>
      </w:r>
      <w:r w:rsidRPr="00505800">
        <w:rPr>
          <w:rFonts w:ascii="Segoe UI" w:hAnsi="Segoe UI" w:cs="Segoe UI"/>
        </w:rPr>
        <w:t>Wir brauchen ein kurzfristiges Spitzengespräch mit der Branche und einen politischen Kurswechsel. Wer die Bedeutung freier Medien betont, muss auch ihre wirtschaftlichen Grundlagen sichern. Dazu gehören faire steuerliche Rahmenbedingungen, weniger Bürokratie, praktikable Zustellstrukturen und dringend eine Regulierung und Eindämmung der Macht digitaler Plattformen. Was wir jetzt sofort brauchen, ist ein verbindlicher Pressefolgencheck für neue Gesetze. Pressefreiheit muss sich nicht nur in politischen Reden zeigen, sondern auch in politischen Entscheidungen.</w:t>
      </w:r>
    </w:p>
    <w:p w14:paraId="1119B20D" w14:textId="77777777" w:rsidR="00505800" w:rsidRPr="00505800" w:rsidRDefault="00505800" w:rsidP="00505800">
      <w:pPr>
        <w:rPr>
          <w:rFonts w:ascii="Segoe UI" w:hAnsi="Segoe UI" w:cs="Segoe UI"/>
        </w:rPr>
      </w:pPr>
    </w:p>
    <w:p w14:paraId="21D04CE7" w14:textId="77777777" w:rsidR="00505800" w:rsidRPr="00505800" w:rsidRDefault="00505800" w:rsidP="00505800">
      <w:pPr>
        <w:rPr>
          <w:rFonts w:ascii="Segoe UI" w:hAnsi="Segoe UI" w:cs="Segoe UI"/>
        </w:rPr>
      </w:pPr>
      <w:r w:rsidRPr="00505800">
        <w:rPr>
          <w:rFonts w:ascii="Segoe UI" w:hAnsi="Segoe UI" w:cs="Segoe UI"/>
        </w:rPr>
        <w:t>______________________________________________________________________</w:t>
      </w:r>
    </w:p>
    <w:p w14:paraId="4F230BE4" w14:textId="77777777" w:rsidR="00505800" w:rsidRPr="00505800" w:rsidRDefault="00505800" w:rsidP="00505800">
      <w:pPr>
        <w:rPr>
          <w:rFonts w:ascii="Segoe UI" w:hAnsi="Segoe UI" w:cs="Segoe UI"/>
        </w:rPr>
      </w:pPr>
    </w:p>
    <w:p w14:paraId="0E8BF8BB" w14:textId="77777777" w:rsidR="00505800" w:rsidRPr="00505800" w:rsidRDefault="00505800" w:rsidP="00505800">
      <w:pPr>
        <w:rPr>
          <w:rFonts w:ascii="Segoe UI" w:hAnsi="Segoe UI" w:cs="Segoe UI"/>
        </w:rPr>
      </w:pPr>
      <w:r w:rsidRPr="00505800">
        <w:rPr>
          <w:rFonts w:ascii="Segoe UI" w:hAnsi="Segoe UI" w:cs="Segoe UI"/>
        </w:rPr>
        <w:t>3.000 Zeichen</w:t>
      </w:r>
    </w:p>
    <w:p w14:paraId="47FCD881" w14:textId="77777777" w:rsidR="002E736D" w:rsidRDefault="002E736D"/>
    <w:sectPr w:rsidR="002E736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800"/>
    <w:rsid w:val="002E736D"/>
    <w:rsid w:val="00505800"/>
    <w:rsid w:val="0081082B"/>
    <w:rsid w:val="00854B8C"/>
    <w:rsid w:val="009E239B"/>
    <w:rsid w:val="00CB690D"/>
    <w:rsid w:val="00D2046C"/>
    <w:rsid w:val="00DB7EC6"/>
    <w:rsid w:val="00E311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CE460"/>
  <w15:chartTrackingRefBased/>
  <w15:docId w15:val="{CFECA205-813A-4EA0-BF5C-E5FFC10E3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E23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E23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E239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E239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E239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E239B"/>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E239B"/>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E239B"/>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E239B"/>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E239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E239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E239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E239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E239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E239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E239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E239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E239B"/>
    <w:rPr>
      <w:rFonts w:eastAsiaTheme="majorEastAsia" w:cstheme="majorBidi"/>
      <w:color w:val="272727" w:themeColor="text1" w:themeTint="D8"/>
    </w:rPr>
  </w:style>
  <w:style w:type="paragraph" w:styleId="Titel">
    <w:name w:val="Title"/>
    <w:basedOn w:val="Standard"/>
    <w:next w:val="Standard"/>
    <w:link w:val="TitelZchn"/>
    <w:uiPriority w:val="10"/>
    <w:qFormat/>
    <w:rsid w:val="009E23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E239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E239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E239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E239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E239B"/>
    <w:rPr>
      <w:i/>
      <w:iCs/>
      <w:color w:val="404040" w:themeColor="text1" w:themeTint="BF"/>
    </w:rPr>
  </w:style>
  <w:style w:type="paragraph" w:styleId="Listenabsatz">
    <w:name w:val="List Paragraph"/>
    <w:basedOn w:val="Standard"/>
    <w:uiPriority w:val="34"/>
    <w:qFormat/>
    <w:rsid w:val="009E239B"/>
    <w:pPr>
      <w:ind w:left="720"/>
      <w:contextualSpacing/>
    </w:pPr>
  </w:style>
  <w:style w:type="character" w:styleId="IntensiveHervorhebung">
    <w:name w:val="Intense Emphasis"/>
    <w:basedOn w:val="Absatz-Standardschriftart"/>
    <w:uiPriority w:val="21"/>
    <w:qFormat/>
    <w:rsid w:val="009E239B"/>
    <w:rPr>
      <w:i/>
      <w:iCs/>
      <w:color w:val="0F4761" w:themeColor="accent1" w:themeShade="BF"/>
    </w:rPr>
  </w:style>
  <w:style w:type="paragraph" w:styleId="IntensivesZitat">
    <w:name w:val="Intense Quote"/>
    <w:basedOn w:val="Standard"/>
    <w:next w:val="Standard"/>
    <w:link w:val="IntensivesZitatZchn"/>
    <w:uiPriority w:val="30"/>
    <w:qFormat/>
    <w:rsid w:val="009E23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E239B"/>
    <w:rPr>
      <w:i/>
      <w:iCs/>
      <w:color w:val="0F4761" w:themeColor="accent1" w:themeShade="BF"/>
    </w:rPr>
  </w:style>
  <w:style w:type="character" w:styleId="IntensiverVerweis">
    <w:name w:val="Intense Reference"/>
    <w:basedOn w:val="Absatz-Standardschriftart"/>
    <w:uiPriority w:val="32"/>
    <w:qFormat/>
    <w:rsid w:val="009E23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2E046E96CBBE741825BA835467B0FB0" ma:contentTypeVersion="14" ma:contentTypeDescription="Ein neues Dokument erstellen." ma:contentTypeScope="" ma:versionID="33edb61a7d9d4180ab90695541e3fa91">
  <xsd:schema xmlns:xsd="http://www.w3.org/2001/XMLSchema" xmlns:xs="http://www.w3.org/2001/XMLSchema" xmlns:p="http://schemas.microsoft.com/office/2006/metadata/properties" xmlns:ns2="d1de2f1c-ff95-476c-aab6-e857b77b3eb9" xmlns:ns3="c4145c83-cd42-4176-9d74-679d7fbaebb3" targetNamespace="http://schemas.microsoft.com/office/2006/metadata/properties" ma:root="true" ma:fieldsID="51e2e9b2f123b948c9274b810d7ed0ba" ns2:_="" ns3:_="">
    <xsd:import namespace="d1de2f1c-ff95-476c-aab6-e857b77b3eb9"/>
    <xsd:import namespace="c4145c83-cd42-4176-9d74-679d7fbaeb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de2f1c-ff95-476c-aab6-e857b77b3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8d16331f-df16-437a-8179-2fe8935f0c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145c83-cd42-4176-9d74-679d7fbaebb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c1426c1-5cd0-41df-8563-7ee3819c8b57}" ma:internalName="TaxCatchAll" ma:showField="CatchAllData" ma:web="c4145c83-cd42-4176-9d74-679d7fbaeb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de2f1c-ff95-476c-aab6-e857b77b3eb9">
      <Terms xmlns="http://schemas.microsoft.com/office/infopath/2007/PartnerControls"/>
    </lcf76f155ced4ddcb4097134ff3c332f>
    <TaxCatchAll xmlns="c4145c83-cd42-4176-9d74-679d7fbaebb3" xsi:nil="true"/>
  </documentManagement>
</p:properties>
</file>

<file path=customXml/itemProps1.xml><?xml version="1.0" encoding="utf-8"?>
<ds:datastoreItem xmlns:ds="http://schemas.openxmlformats.org/officeDocument/2006/customXml" ds:itemID="{AACAF638-4257-469A-8CE1-D47E81C0E991}">
  <ds:schemaRefs>
    <ds:schemaRef ds:uri="http://schemas.microsoft.com/sharepoint/v3/contenttype/forms"/>
  </ds:schemaRefs>
</ds:datastoreItem>
</file>

<file path=customXml/itemProps2.xml><?xml version="1.0" encoding="utf-8"?>
<ds:datastoreItem xmlns:ds="http://schemas.openxmlformats.org/officeDocument/2006/customXml" ds:itemID="{719570D5-5AAD-42B2-9D4F-E5BFF7D6E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de2f1c-ff95-476c-aab6-e857b77b3eb9"/>
    <ds:schemaRef ds:uri="c4145c83-cd42-4176-9d74-679d7fbae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3CCBDB-2B86-4855-A480-28BCA717BA87}">
  <ds:schemaRefs>
    <ds:schemaRef ds:uri="http://schemas.microsoft.com/office/2006/metadata/properties"/>
    <ds:schemaRef ds:uri="http://schemas.microsoft.com/office/infopath/2007/PartnerControls"/>
    <ds:schemaRef ds:uri="d1de2f1c-ff95-476c-aab6-e857b77b3eb9"/>
    <ds:schemaRef ds:uri="c4145c83-cd42-4176-9d74-679d7fbaebb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3176</Characters>
  <Application>Microsoft Office Word</Application>
  <DocSecurity>0</DocSecurity>
  <Lines>70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Fragen an Jörg Eggers</dc:title>
  <dc:subject/>
  <dc:creator>Dr. Andrea Gourd</dc:creator>
  <cp:keywords/>
  <dc:description/>
  <cp:lastModifiedBy>Aaron Pommerening</cp:lastModifiedBy>
  <cp:revision>3</cp:revision>
  <dcterms:created xsi:type="dcterms:W3CDTF">2026-07-15T16:36:00Z</dcterms:created>
  <dcterms:modified xsi:type="dcterms:W3CDTF">2026-07-16T10:31:00Z</dcterms:modified>
</cp:coreProperties>
</file>